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jc w:val="center"/>
        <w:rPr/>
      </w:pPr>
      <w:r w:rsidDel="00000000" w:rsidR="00000000" w:rsidRPr="00000000">
        <w:rPr>
          <w:rtl w:val="0"/>
        </w:rPr>
        <w:t xml:space="preserve">Acta de Directorio de Matba Rofex N° 17</w:t>
      </w:r>
    </w:p>
    <w:p w:rsidR="00000000" w:rsidDel="00000000" w:rsidP="00000000" w:rsidRDefault="00000000" w:rsidRPr="00000000" w14:paraId="00000002">
      <w:pPr>
        <w:spacing w:line="24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En la ciudad de Rosario, al 1° día del mes de junio de 2020, reunidos los señ</w:t>
      </w:r>
      <w:r w:rsidDel="00000000" w:rsidR="00000000" w:rsidRPr="00000000">
        <w:rPr>
          <w:highlight w:val="white"/>
          <w:rtl w:val="0"/>
        </w:rPr>
        <w:t xml:space="preserve">ores Directores Titulares, Andrés Emilio Ponte y Marcelo José Rossi y el Sr. Miembro Titular de la Comisión Fiscalizadora Fernando Raúl José Viñals, como asimismo, los Sres. Marcos Andrés Hermansson, Francisco Javier María Fernández Candia, Luis Alberto Herrera, Ignacio María Bosch, Alfredo Rubén Conde, Juan Fabricio Silvestri, Ricardo Daniel Marra, Leandro Salvatierra, Sebastián M. Bravo y Gustavo C. Cortona, directores titulares que asisten a la presente reunión " a distancia" de conformidad con lo estipulado en el art. 14 del Estatuto Social, y conforme la autorización conferida en el Acta de Directorio N°1, el Sr. Presidente firmará en sus nombres el presente acta.  Asimismo, asisten a "distancia" los Sres. miembros de la Comisión Fiscalizadora Sergio M. Roldán y José María Ibarbia y conforme la autorización conferida en el Acta de Comisión Fiscalizadora N°7 el Sr. Viñals firmará en sus nombres el presente acta. Siendo las 16.00 </w:t>
      </w:r>
      <w:r w:rsidDel="00000000" w:rsidR="00000000" w:rsidRPr="00000000">
        <w:rPr>
          <w:rtl w:val="0"/>
        </w:rPr>
        <w:t xml:space="preserve">horas se abre la sesión, para tratar los siguientes puntos:</w:t>
      </w:r>
    </w:p>
    <w:p w:rsidR="00000000" w:rsidDel="00000000" w:rsidP="00000000" w:rsidRDefault="00000000" w:rsidRPr="00000000" w14:paraId="00000004">
      <w:pPr>
        <w:spacing w:line="240" w:lineRule="auto"/>
        <w:rPr/>
      </w:pPr>
      <w:r w:rsidDel="00000000" w:rsidR="00000000" w:rsidRPr="00000000">
        <w:rPr>
          <w:rtl w:val="0"/>
        </w:rPr>
        <w:t xml:space="preserve">…………………………………………………………………………………………………………………………………..</w:t>
      </w:r>
    </w:p>
    <w:p w:rsidR="00000000" w:rsidDel="00000000" w:rsidP="00000000" w:rsidRDefault="00000000" w:rsidRPr="00000000" w14:paraId="00000005">
      <w:pPr>
        <w:spacing w:line="240" w:lineRule="auto"/>
        <w:rPr>
          <w:b w:val="1"/>
        </w:rPr>
      </w:pPr>
      <w:r w:rsidDel="00000000" w:rsidR="00000000" w:rsidRPr="00000000">
        <w:rPr>
          <w:b w:val="1"/>
          <w:rtl w:val="0"/>
        </w:rPr>
        <w:t xml:space="preserve">Estados Financieros Trimestrales al 31.03.2020. </w:t>
      </w:r>
      <w:r w:rsidDel="00000000" w:rsidR="00000000" w:rsidRPr="00000000">
        <w:rPr>
          <w:rtl w:val="0"/>
        </w:rPr>
        <w:t xml:space="preserve">Hace uso de la palabra el Sr. Presidente para poner a consideración del Directorio los Estados Financieros Intermedios Condensados, Consolidados e Individuales de la Sociedad al 31.03.2020, correspondientes al tercer trimestre del Ejercicio Económico Nro. 112, iniciado el 1° de julio de 2019. Tras una cuidadosa consideración y después de haberse tomado nota del Informe de la Comisión Fiscalizadora, del Informe del Contador Certificante de los Estados Financieros y la opinión del Comité de Auditoría, el Directorio resolvió aprobar por unanimidad los Estados Financieros referidos, incluyendo la Reseña Informativa correspondiente al período finalizado al 31.03.2020 requerida por las Normas de la Comisión Nacional de Valores.</w:t>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w:t>
      </w:r>
    </w:p>
    <w:p w:rsidR="00000000" w:rsidDel="00000000" w:rsidP="00000000" w:rsidRDefault="00000000" w:rsidRPr="00000000" w14:paraId="00000007">
      <w:pPr>
        <w:spacing w:line="240" w:lineRule="auto"/>
        <w:rPr>
          <w:highlight w:val="white"/>
        </w:rPr>
      </w:pPr>
      <w:r w:rsidDel="00000000" w:rsidR="00000000" w:rsidRPr="00000000">
        <w:rPr>
          <w:highlight w:val="white"/>
          <w:rtl w:val="0"/>
        </w:rPr>
        <w:t xml:space="preserve">No habiendo más asuntos que tratar y siendo las 17.30 horas se levantó la sesión y firman los presentes. </w:t>
      </w:r>
    </w:p>
    <w:p w:rsidR="00000000" w:rsidDel="00000000" w:rsidP="00000000" w:rsidRDefault="00000000" w:rsidRPr="00000000" w14:paraId="00000008">
      <w:pPr>
        <w:spacing w:line="240" w:lineRule="auto"/>
        <w:rPr>
          <w:b w:val="1"/>
          <w:highlight w:val="white"/>
        </w:rPr>
      </w:pPr>
      <w:r w:rsidDel="00000000" w:rsidR="00000000" w:rsidRPr="00000000">
        <w:rPr>
          <w:b w:val="1"/>
          <w:highlight w:val="white"/>
          <w:rtl w:val="0"/>
        </w:rPr>
        <w:t xml:space="preserve">Fdo.: Andrés Emilio Ponte (por sí y en representación de Marcos Andrés Hermansson, Francisco Javier María Fernández Candia; Luis Alberto Herrera; Ignacio María Bosch; Alfredo Rubén Conde, Juan Fabricio Silvestri; Ricardo Daniel Marra; Leandro Salvatierra, Sebastián M. Bravo y  Gustavo C. Cortona) Marcelo José Rossi y Fernando Raúl José Viñals (por sí y en representación de Sergio M. Roldán y José María Ibarbia).</w:t>
      </w:r>
    </w:p>
    <w:sectPr>
      <w:pgSz w:h="16838" w:w="11906"/>
      <w:pgMar w:bottom="1417" w:top="141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AR"/>
      </w:rPr>
    </w:rPrDefault>
    <w:pPrDefault>
      <w:pPr>
        <w:spacing w:line="48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480" w:lineRule="auto"/>
      <w:ind w:left="0" w:right="0" w:firstLine="0"/>
      <w:jc w:val="both"/>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480" w:lineRule="auto"/>
      <w:ind w:left="0" w:right="0" w:firstLine="0"/>
      <w:jc w:val="both"/>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48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480" w:lineRule="auto"/>
      <w:ind w:left="0" w:right="0" w:firstLine="0"/>
      <w:jc w:val="both"/>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spacing w:line="240" w:lineRule="auto"/>
    </w:pPr>
    <w:rPr>
      <w:rFonts w:ascii="Calibri" w:cs="Calibri" w:eastAsia="Calibri" w:hAnsi="Calibri"/>
      <w:sz w:val="56"/>
      <w:szCs w:val="56"/>
    </w:rPr>
  </w:style>
  <w:style w:type="paragraph" w:styleId="Normal" w:default="1">
    <w:name w:val="Normal"/>
    <w:qFormat w:val="1"/>
    <w:rsid w:val="00582EA9"/>
    <w:rPr>
      <w:rFonts w:eastAsia="Times New Roman" w:cstheme="minorHAnsi"/>
      <w:color w:val="000000"/>
    </w:rPr>
  </w:style>
  <w:style w:type="paragraph" w:styleId="Ttulo1">
    <w:name w:val="heading 1"/>
    <w:basedOn w:val="Normal"/>
    <w:next w:val="Normal"/>
    <w:link w:val="Ttulo1Car"/>
    <w:autoRedefine w:val="1"/>
    <w:uiPriority w:val="9"/>
    <w:qFormat w:val="1"/>
    <w:rsid w:val="005A5204"/>
    <w:pPr>
      <w:keepNext w:val="1"/>
      <w:keepLines w:val="1"/>
      <w:outlineLvl w:val="0"/>
    </w:pPr>
    <w:rPr>
      <w:rFonts w:cstheme="majorBidi" w:eastAsiaTheme="majorEastAsia"/>
      <w:b w:val="1"/>
      <w:szCs w:val="32"/>
      <w:lang w:eastAsia="es-ES" w:val="es-ES_tradnl"/>
    </w:rPr>
  </w:style>
  <w:style w:type="paragraph" w:styleId="Ttulo2">
    <w:name w:val="heading 2"/>
    <w:basedOn w:val="Normal1"/>
    <w:next w:val="Normal1"/>
    <w:rsid w:val="00911832"/>
    <w:pPr>
      <w:keepNext w:val="1"/>
      <w:keepLines w:val="1"/>
      <w:spacing w:after="80" w:before="360"/>
      <w:outlineLvl w:val="1"/>
    </w:pPr>
    <w:rPr>
      <w:b w:val="1"/>
      <w:sz w:val="36"/>
      <w:szCs w:val="36"/>
    </w:rPr>
  </w:style>
  <w:style w:type="paragraph" w:styleId="Ttulo3">
    <w:name w:val="heading 3"/>
    <w:basedOn w:val="Normal"/>
    <w:next w:val="Normal"/>
    <w:link w:val="Ttulo3Car"/>
    <w:uiPriority w:val="9"/>
    <w:semiHidden w:val="1"/>
    <w:unhideWhenUsed w:val="1"/>
    <w:qFormat w:val="1"/>
    <w:rsid w:val="00A3688A"/>
    <w:pPr>
      <w:keepNext w:val="1"/>
      <w:keepLines w:val="1"/>
      <w:spacing w:before="40"/>
      <w:outlineLvl w:val="2"/>
    </w:pPr>
    <w:rPr>
      <w:rFonts w:asciiTheme="majorHAnsi" w:cstheme="majorBidi" w:eastAsiaTheme="majorEastAsia" w:hAnsiTheme="majorHAnsi"/>
      <w:color w:val="1f3763" w:themeColor="accent1" w:themeShade="00007F"/>
    </w:rPr>
  </w:style>
  <w:style w:type="paragraph" w:styleId="Ttulo4">
    <w:name w:val="heading 4"/>
    <w:basedOn w:val="Normal1"/>
    <w:next w:val="Normal1"/>
    <w:rsid w:val="00911832"/>
    <w:pPr>
      <w:keepNext w:val="1"/>
      <w:keepLines w:val="1"/>
      <w:spacing w:after="40" w:before="240"/>
      <w:outlineLvl w:val="3"/>
    </w:pPr>
    <w:rPr>
      <w:b w:val="1"/>
    </w:rPr>
  </w:style>
  <w:style w:type="paragraph" w:styleId="Ttulo5">
    <w:name w:val="heading 5"/>
    <w:basedOn w:val="Normal1"/>
    <w:next w:val="Normal1"/>
    <w:rsid w:val="00911832"/>
    <w:pPr>
      <w:keepNext w:val="1"/>
      <w:keepLines w:val="1"/>
      <w:spacing w:after="40" w:before="220"/>
      <w:outlineLvl w:val="4"/>
    </w:pPr>
    <w:rPr>
      <w:b w:val="1"/>
      <w:sz w:val="22"/>
      <w:szCs w:val="22"/>
    </w:rPr>
  </w:style>
  <w:style w:type="paragraph" w:styleId="Ttulo6">
    <w:name w:val="heading 6"/>
    <w:basedOn w:val="Normal1"/>
    <w:next w:val="Normal1"/>
    <w:rsid w:val="00911832"/>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1"/>
    <w:rsid w:val="00911832"/>
  </w:style>
  <w:style w:type="table" w:styleId="TableNormal" w:customStyle="1">
    <w:name w:val="Table Normal"/>
    <w:rsid w:val="00911832"/>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784AD4"/>
    <w:pPr>
      <w:spacing w:line="240" w:lineRule="auto"/>
      <w:contextualSpacing w:val="1"/>
    </w:pPr>
    <w:rPr>
      <w:rFonts w:asciiTheme="majorHAnsi" w:cstheme="majorBidi" w:eastAsiaTheme="majorEastAsia" w:hAnsiTheme="majorHAnsi"/>
      <w:spacing w:val="-10"/>
      <w:kern w:val="28"/>
      <w:sz w:val="56"/>
      <w:szCs w:val="56"/>
    </w:rPr>
  </w:style>
  <w:style w:type="paragraph" w:styleId="NormalWeb">
    <w:name w:val="Normal (Web)"/>
    <w:basedOn w:val="Normal"/>
    <w:uiPriority w:val="99"/>
    <w:unhideWhenUsed w:val="1"/>
    <w:rsid w:val="00325E3E"/>
    <w:pPr>
      <w:spacing w:after="100" w:afterAutospacing="1" w:before="100" w:beforeAutospacing="1" w:line="240" w:lineRule="auto"/>
    </w:pPr>
    <w:rPr>
      <w:rFonts w:ascii="Times New Roman" w:cs="Times New Roman" w:hAnsi="Times New Roman"/>
      <w:lang w:val="en-US"/>
    </w:rPr>
  </w:style>
  <w:style w:type="paragraph" w:styleId="Textodeglobo">
    <w:name w:val="Balloon Text"/>
    <w:basedOn w:val="Normal"/>
    <w:link w:val="TextodegloboCar"/>
    <w:uiPriority w:val="99"/>
    <w:semiHidden w:val="1"/>
    <w:unhideWhenUsed w:val="1"/>
    <w:rsid w:val="00A42607"/>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42607"/>
    <w:rPr>
      <w:rFonts w:ascii="Segoe UI" w:cs="Segoe UI" w:hAnsi="Segoe UI"/>
      <w:sz w:val="18"/>
      <w:szCs w:val="18"/>
    </w:rPr>
  </w:style>
  <w:style w:type="character" w:styleId="Refdecomentario">
    <w:name w:val="annotation reference"/>
    <w:basedOn w:val="Fuentedeprrafopredeter"/>
    <w:uiPriority w:val="99"/>
    <w:semiHidden w:val="1"/>
    <w:unhideWhenUsed w:val="1"/>
    <w:rsid w:val="00D44302"/>
    <w:rPr>
      <w:sz w:val="16"/>
      <w:szCs w:val="16"/>
    </w:rPr>
  </w:style>
  <w:style w:type="paragraph" w:styleId="Textocomentario">
    <w:name w:val="annotation text"/>
    <w:basedOn w:val="Normal"/>
    <w:link w:val="TextocomentarioCar"/>
    <w:uiPriority w:val="99"/>
    <w:semiHidden w:val="1"/>
    <w:unhideWhenUsed w:val="1"/>
    <w:rsid w:val="00D44302"/>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44302"/>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44302"/>
    <w:rPr>
      <w:b w:val="1"/>
      <w:bCs w:val="1"/>
    </w:rPr>
  </w:style>
  <w:style w:type="character" w:styleId="AsuntodelcomentarioCar" w:customStyle="1">
    <w:name w:val="Asunto del comentario Car"/>
    <w:basedOn w:val="TextocomentarioCar"/>
    <w:link w:val="Asuntodelcomentario"/>
    <w:uiPriority w:val="99"/>
    <w:semiHidden w:val="1"/>
    <w:rsid w:val="00D44302"/>
    <w:rPr>
      <w:b w:val="1"/>
      <w:bCs w:val="1"/>
      <w:sz w:val="20"/>
      <w:szCs w:val="20"/>
    </w:rPr>
  </w:style>
  <w:style w:type="paragraph" w:styleId="Prrafodelista">
    <w:name w:val="List Paragraph"/>
    <w:basedOn w:val="Normal"/>
    <w:uiPriority w:val="34"/>
    <w:qFormat w:val="1"/>
    <w:rsid w:val="002C1A3B"/>
    <w:pPr>
      <w:spacing w:line="240" w:lineRule="auto"/>
      <w:ind w:left="720"/>
      <w:contextualSpacing w:val="1"/>
    </w:pPr>
    <w:rPr>
      <w:rFonts w:eastAsiaTheme="minorEastAsia"/>
      <w:lang w:eastAsia="es-ES" w:val="es-ES_tradnl"/>
    </w:rPr>
  </w:style>
  <w:style w:type="character" w:styleId="Ttulo1Car" w:customStyle="1">
    <w:name w:val="Título 1 Car"/>
    <w:basedOn w:val="Fuentedeprrafopredeter"/>
    <w:link w:val="Ttulo1"/>
    <w:uiPriority w:val="9"/>
    <w:rsid w:val="005A5204"/>
    <w:rPr>
      <w:rFonts w:cstheme="majorBidi" w:eastAsiaTheme="majorEastAsia"/>
      <w:b w:val="1"/>
      <w:color w:val="000000"/>
      <w:sz w:val="24"/>
      <w:szCs w:val="32"/>
      <w:lang w:eastAsia="es-ES" w:val="es-ES_tradnl"/>
    </w:rPr>
  </w:style>
  <w:style w:type="character" w:styleId="TtuloCar" w:customStyle="1">
    <w:name w:val="Título Car"/>
    <w:basedOn w:val="Fuentedeprrafopredeter"/>
    <w:link w:val="Ttulo"/>
    <w:uiPriority w:val="10"/>
    <w:rsid w:val="00784AD4"/>
    <w:rPr>
      <w:rFonts w:asciiTheme="majorHAnsi" w:cstheme="majorBidi" w:eastAsiaTheme="majorEastAsia" w:hAnsiTheme="majorHAnsi"/>
      <w:spacing w:val="-10"/>
      <w:kern w:val="28"/>
      <w:sz w:val="56"/>
      <w:szCs w:val="56"/>
    </w:rPr>
  </w:style>
  <w:style w:type="paragraph" w:styleId="Sinespaciado">
    <w:name w:val="No Spacing"/>
    <w:uiPriority w:val="1"/>
    <w:qFormat w:val="1"/>
    <w:rsid w:val="00E23800"/>
    <w:pPr>
      <w:spacing w:line="240" w:lineRule="auto"/>
    </w:pPr>
    <w:rPr>
      <w:rFonts w:eastAsia="Times New Roman" w:cstheme="minorHAnsi"/>
      <w:color w:val="000000"/>
    </w:rPr>
  </w:style>
  <w:style w:type="character" w:styleId="Ttulo3Car" w:customStyle="1">
    <w:name w:val="Título 3 Car"/>
    <w:basedOn w:val="Fuentedeprrafopredeter"/>
    <w:link w:val="Ttulo3"/>
    <w:uiPriority w:val="9"/>
    <w:semiHidden w:val="1"/>
    <w:rsid w:val="00A3688A"/>
    <w:rPr>
      <w:rFonts w:asciiTheme="majorHAnsi" w:cstheme="majorBidi" w:eastAsiaTheme="majorEastAsia" w:hAnsiTheme="majorHAnsi"/>
      <w:color w:val="1f3763" w:themeColor="accent1" w:themeShade="00007F"/>
      <w:sz w:val="24"/>
      <w:szCs w:val="24"/>
    </w:rPr>
  </w:style>
  <w:style w:type="paragraph" w:styleId="Subttulo">
    <w:name w:val="Subtitle"/>
    <w:basedOn w:val="Normal"/>
    <w:next w:val="Normal"/>
    <w:rsid w:val="00911832"/>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YdtGgO8/CGEG58sb6piQdEpLrg==">AMUW2mVOtOIn/bcpD5NdPcRZUOIq3oqcJQaaj9DapzY3HAxDUPwvOmF7uHIMnMjEH+Xr2ByadhC28387sIamWRE+mBN25sY4TTc+qJ5osXYNm4akbRKZX9wG1pkW8pg1NAx1bO92FHDr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2020-05-27T20:39:00Z</dcterms:created>
  <dc:creator>MATba - Analia Ruscitto</dc:creator>
</cp:coreProperties>
</file>