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74806" w14:textId="77777777" w:rsidR="00E05E74" w:rsidRPr="00C060A5" w:rsidRDefault="00E05E74" w:rsidP="00E05E74">
      <w:pPr>
        <w:rPr>
          <w:rFonts w:ascii="Arial Narrow" w:hAnsi="Arial Narrow"/>
          <w:szCs w:val="24"/>
          <w:lang w:val="en-GB"/>
        </w:rPr>
      </w:pPr>
    </w:p>
    <w:p w14:paraId="02EB378F" w14:textId="6835A600" w:rsidR="000A2125" w:rsidRPr="00C060A5" w:rsidRDefault="000A2125" w:rsidP="001D16DB">
      <w:pPr>
        <w:rPr>
          <w:rFonts w:ascii="Arial Narrow" w:hAnsi="Arial Narrow"/>
          <w:b/>
          <w:bCs/>
          <w:szCs w:val="24"/>
          <w:lang w:val="en-GB"/>
        </w:rPr>
      </w:pPr>
      <w:proofErr w:type="spellStart"/>
      <w:r w:rsidRPr="00C060A5">
        <w:rPr>
          <w:rFonts w:ascii="Arial Narrow" w:hAnsi="Arial Narrow"/>
          <w:b/>
          <w:bCs/>
          <w:szCs w:val="24"/>
          <w:lang w:val="en-GB"/>
        </w:rPr>
        <w:t>ad</w:t>
      </w:r>
      <w:proofErr w:type="spellEnd"/>
      <w:r w:rsidRPr="00C060A5">
        <w:rPr>
          <w:rFonts w:ascii="Arial Narrow" w:hAnsi="Arial Narrow"/>
          <w:b/>
          <w:bCs/>
          <w:szCs w:val="24"/>
          <w:lang w:val="en-GB"/>
        </w:rPr>
        <w:t xml:space="preserve"> pepper media International N.V.</w:t>
      </w:r>
      <w:r w:rsidR="00C12141" w:rsidRPr="00C060A5">
        <w:rPr>
          <w:rFonts w:ascii="Arial Narrow" w:hAnsi="Arial Narrow"/>
          <w:b/>
          <w:bCs/>
          <w:szCs w:val="24"/>
          <w:lang w:val="en-GB"/>
        </w:rPr>
        <w:t xml:space="preserve">: </w:t>
      </w:r>
      <w:r w:rsidR="00E076BA" w:rsidRPr="00C060A5">
        <w:rPr>
          <w:rFonts w:ascii="Arial Narrow" w:hAnsi="Arial Narrow"/>
          <w:b/>
          <w:bCs/>
          <w:szCs w:val="24"/>
          <w:lang w:val="en-GB"/>
        </w:rPr>
        <w:t>Second quarter again at record levels</w:t>
      </w:r>
    </w:p>
    <w:p w14:paraId="0A02E878" w14:textId="77777777" w:rsidR="00BD1E59" w:rsidRPr="00C060A5" w:rsidRDefault="00BD1E59" w:rsidP="001D16DB">
      <w:pPr>
        <w:rPr>
          <w:rFonts w:ascii="Arial Narrow" w:hAnsi="Arial Narrow"/>
          <w:szCs w:val="24"/>
          <w:lang w:val="en-GB"/>
        </w:rPr>
      </w:pPr>
    </w:p>
    <w:p w14:paraId="3F830290" w14:textId="23A06D57" w:rsidR="000A2125" w:rsidRPr="00C060A5" w:rsidRDefault="00E076BA" w:rsidP="1E384F53">
      <w:pPr>
        <w:rPr>
          <w:rFonts w:ascii="Arial Narrow" w:hAnsi="Arial Narrow"/>
          <w:lang w:val="en-GB"/>
        </w:rPr>
      </w:pPr>
      <w:r w:rsidRPr="00C060A5">
        <w:rPr>
          <w:rFonts w:ascii="Arial Narrow" w:hAnsi="Arial Narrow"/>
          <w:lang w:val="en-GB"/>
        </w:rPr>
        <w:t>Nurember</w:t>
      </w:r>
      <w:r w:rsidR="00C36663" w:rsidRPr="00C060A5">
        <w:rPr>
          <w:rFonts w:ascii="Arial Narrow" w:hAnsi="Arial Narrow"/>
          <w:lang w:val="en-GB"/>
        </w:rPr>
        <w:t>g</w:t>
      </w:r>
      <w:r w:rsidR="000A2125" w:rsidRPr="00C060A5">
        <w:rPr>
          <w:rFonts w:ascii="Arial Narrow" w:hAnsi="Arial Narrow"/>
          <w:lang w:val="en-GB"/>
        </w:rPr>
        <w:t xml:space="preserve">, Amsterdam, </w:t>
      </w:r>
      <w:r w:rsidR="7B740F8F" w:rsidRPr="00C060A5">
        <w:rPr>
          <w:rFonts w:ascii="Arial Narrow" w:hAnsi="Arial Narrow"/>
          <w:lang w:val="en-GB"/>
        </w:rPr>
        <w:t>21</w:t>
      </w:r>
      <w:r w:rsidR="2AA57A17" w:rsidRPr="00C060A5">
        <w:rPr>
          <w:rFonts w:ascii="Arial Narrow" w:hAnsi="Arial Narrow"/>
          <w:lang w:val="en-GB"/>
        </w:rPr>
        <w:t xml:space="preserve"> </w:t>
      </w:r>
      <w:r w:rsidR="00E5371C" w:rsidRPr="00C060A5">
        <w:rPr>
          <w:rFonts w:ascii="Arial Narrow" w:hAnsi="Arial Narrow"/>
          <w:lang w:val="en-GB"/>
        </w:rPr>
        <w:t>Jul</w:t>
      </w:r>
      <w:r w:rsidRPr="00C060A5">
        <w:rPr>
          <w:rFonts w:ascii="Arial Narrow" w:hAnsi="Arial Narrow"/>
          <w:lang w:val="en-GB"/>
        </w:rPr>
        <w:t>y</w:t>
      </w:r>
      <w:r w:rsidR="00E5371C" w:rsidRPr="00C060A5">
        <w:rPr>
          <w:rFonts w:ascii="Arial Narrow" w:hAnsi="Arial Narrow"/>
          <w:lang w:val="en-GB"/>
        </w:rPr>
        <w:t xml:space="preserve"> </w:t>
      </w:r>
      <w:r w:rsidR="000A2125" w:rsidRPr="00C060A5">
        <w:rPr>
          <w:rFonts w:ascii="Arial Narrow" w:hAnsi="Arial Narrow"/>
          <w:lang w:val="en-GB"/>
        </w:rPr>
        <w:t>20</w:t>
      </w:r>
      <w:r w:rsidR="0074290D" w:rsidRPr="00C060A5">
        <w:rPr>
          <w:rFonts w:ascii="Arial Narrow" w:hAnsi="Arial Narrow"/>
          <w:lang w:val="en-GB"/>
        </w:rPr>
        <w:t>2</w:t>
      </w:r>
      <w:r w:rsidR="00A83233" w:rsidRPr="00C060A5">
        <w:rPr>
          <w:rFonts w:ascii="Arial Narrow" w:hAnsi="Arial Narrow"/>
          <w:lang w:val="en-GB"/>
        </w:rPr>
        <w:t>6</w:t>
      </w:r>
    </w:p>
    <w:p w14:paraId="6D38417F" w14:textId="77777777" w:rsidR="002A7348" w:rsidRPr="00C060A5" w:rsidRDefault="002A7348" w:rsidP="001D16DB">
      <w:pPr>
        <w:rPr>
          <w:rFonts w:ascii="Arial Narrow" w:hAnsi="Arial Narrow"/>
          <w:szCs w:val="24"/>
          <w:lang w:val="en-GB"/>
        </w:rPr>
      </w:pPr>
    </w:p>
    <w:p w14:paraId="1462E5D9" w14:textId="439E941F" w:rsidR="00C120F0" w:rsidRPr="00C060A5" w:rsidRDefault="000A2125" w:rsidP="082BB6D1">
      <w:pPr>
        <w:spacing w:after="240"/>
        <w:jc w:val="both"/>
        <w:rPr>
          <w:rFonts w:ascii="Arial Narrow" w:hAnsi="Arial Narrow"/>
          <w:szCs w:val="24"/>
          <w:lang w:val="en-GB"/>
        </w:rPr>
      </w:pPr>
      <w:proofErr w:type="spellStart"/>
      <w:r w:rsidRPr="00C060A5">
        <w:rPr>
          <w:rFonts w:ascii="Arial Narrow" w:hAnsi="Arial Narrow"/>
          <w:lang w:val="en-GB"/>
        </w:rPr>
        <w:t>ad</w:t>
      </w:r>
      <w:proofErr w:type="spellEnd"/>
      <w:r w:rsidRPr="00C060A5">
        <w:rPr>
          <w:rFonts w:ascii="Arial Narrow" w:hAnsi="Arial Narrow"/>
          <w:lang w:val="en-GB"/>
        </w:rPr>
        <w:t xml:space="preserve"> pepper </w:t>
      </w:r>
      <w:r w:rsidR="00A82EBA" w:rsidRPr="00C060A5">
        <w:rPr>
          <w:rFonts w:ascii="Arial Narrow" w:hAnsi="Arial Narrow"/>
          <w:lang w:val="en-GB"/>
        </w:rPr>
        <w:t>media International N.V.</w:t>
      </w:r>
      <w:r w:rsidRPr="00C060A5">
        <w:rPr>
          <w:rFonts w:ascii="Arial Narrow" w:hAnsi="Arial Narrow"/>
          <w:lang w:val="en-GB"/>
        </w:rPr>
        <w:t xml:space="preserve">, </w:t>
      </w:r>
      <w:r w:rsidR="002A1A63" w:rsidRPr="00C060A5">
        <w:rPr>
          <w:rFonts w:ascii="Arial Narrow" w:hAnsi="Arial Narrow"/>
          <w:lang w:val="en-GB"/>
        </w:rPr>
        <w:t>one of the leading providers of platform-driven business models in digital marketing</w:t>
      </w:r>
      <w:r w:rsidR="007422FD" w:rsidRPr="00C060A5">
        <w:rPr>
          <w:rFonts w:ascii="Arial Narrow" w:hAnsi="Arial Narrow"/>
          <w:lang w:val="en-GB"/>
        </w:rPr>
        <w:t>,</w:t>
      </w:r>
      <w:r w:rsidR="00B945CE" w:rsidRPr="00C060A5">
        <w:rPr>
          <w:rFonts w:ascii="Arial Narrow" w:hAnsi="Arial Narrow"/>
          <w:lang w:val="en-GB"/>
        </w:rPr>
        <w:t xml:space="preserve"> </w:t>
      </w:r>
      <w:r w:rsidR="009E6ECD" w:rsidRPr="00C060A5">
        <w:rPr>
          <w:rFonts w:ascii="Arial Narrow" w:hAnsi="Arial Narrow"/>
          <w:lang w:val="en-GB"/>
        </w:rPr>
        <w:t>today announces its preliminary results for the second quarter of 2026</w:t>
      </w:r>
      <w:r w:rsidR="00F55CB8" w:rsidRPr="00C060A5">
        <w:rPr>
          <w:rFonts w:ascii="Arial Narrow" w:hAnsi="Arial Narrow"/>
          <w:lang w:val="en-GB"/>
        </w:rPr>
        <w:t>.</w:t>
      </w:r>
      <w:r w:rsidR="00F63D5E" w:rsidRPr="00C060A5">
        <w:rPr>
          <w:rFonts w:ascii="Arial Narrow" w:hAnsi="Arial Narrow"/>
          <w:lang w:val="en-GB"/>
        </w:rPr>
        <w:t xml:space="preserve"> </w:t>
      </w:r>
      <w:r w:rsidR="001F695B" w:rsidRPr="00C060A5">
        <w:rPr>
          <w:rFonts w:ascii="Arial Narrow" w:hAnsi="Arial Narrow"/>
          <w:lang w:val="en-GB"/>
        </w:rPr>
        <w:t>The ad pepper Group generated</w:t>
      </w:r>
      <w:r w:rsidR="00161B25" w:rsidRPr="00C060A5">
        <w:rPr>
          <w:rFonts w:ascii="Arial Narrow" w:hAnsi="Arial Narrow"/>
          <w:lang w:val="en-GB"/>
        </w:rPr>
        <w:t xml:space="preserve"> revenue of</w:t>
      </w:r>
      <w:r w:rsidR="005246CE" w:rsidRPr="00C060A5">
        <w:rPr>
          <w:rFonts w:ascii="Arial Narrow" w:hAnsi="Arial Narrow"/>
          <w:lang w:val="en-GB"/>
        </w:rPr>
        <w:t xml:space="preserve"> </w:t>
      </w:r>
      <w:r w:rsidR="00B651AA" w:rsidRPr="00C060A5">
        <w:rPr>
          <w:rFonts w:ascii="Arial Narrow" w:hAnsi="Arial Narrow"/>
          <w:lang w:val="en-GB"/>
        </w:rPr>
        <w:t xml:space="preserve">EUR </w:t>
      </w:r>
      <w:r w:rsidR="001A3B82" w:rsidRPr="00C060A5">
        <w:rPr>
          <w:rFonts w:ascii="Arial Narrow" w:hAnsi="Arial Narrow"/>
          <w:lang w:val="en-GB"/>
        </w:rPr>
        <w:t>17</w:t>
      </w:r>
      <w:r w:rsidR="00161B25" w:rsidRPr="00C060A5">
        <w:rPr>
          <w:rFonts w:ascii="Arial Narrow" w:hAnsi="Arial Narrow"/>
          <w:lang w:val="en-GB"/>
        </w:rPr>
        <w:t>,</w:t>
      </w:r>
      <w:r w:rsidR="001A3B82" w:rsidRPr="00C060A5">
        <w:rPr>
          <w:rFonts w:ascii="Arial Narrow" w:hAnsi="Arial Narrow"/>
          <w:lang w:val="en-GB"/>
        </w:rPr>
        <w:t>097</w:t>
      </w:r>
      <w:r w:rsidR="00161B25" w:rsidRPr="00C060A5">
        <w:rPr>
          <w:rFonts w:ascii="Arial Narrow" w:hAnsi="Arial Narrow"/>
          <w:lang w:val="en-GB"/>
        </w:rPr>
        <w:t>k</w:t>
      </w:r>
      <w:r w:rsidR="001A3B82" w:rsidRPr="00C060A5">
        <w:rPr>
          <w:rFonts w:ascii="Arial Narrow" w:hAnsi="Arial Narrow"/>
          <w:lang w:val="en-GB"/>
        </w:rPr>
        <w:t xml:space="preserve"> </w:t>
      </w:r>
      <w:r w:rsidR="008F408E" w:rsidRPr="00C060A5">
        <w:rPr>
          <w:rFonts w:ascii="Arial Narrow" w:hAnsi="Arial Narrow"/>
          <w:lang w:val="en-GB"/>
        </w:rPr>
        <w:t>(Q</w:t>
      </w:r>
      <w:r w:rsidR="00DB4D91" w:rsidRPr="00C060A5">
        <w:rPr>
          <w:rFonts w:ascii="Arial Narrow" w:hAnsi="Arial Narrow"/>
          <w:lang w:val="en-GB"/>
        </w:rPr>
        <w:t>2</w:t>
      </w:r>
      <w:r w:rsidR="008F408E" w:rsidRPr="00C060A5">
        <w:rPr>
          <w:rFonts w:ascii="Arial Narrow" w:hAnsi="Arial Narrow"/>
          <w:lang w:val="en-GB"/>
        </w:rPr>
        <w:t xml:space="preserve"> 202</w:t>
      </w:r>
      <w:r w:rsidR="00A83233" w:rsidRPr="00C060A5">
        <w:rPr>
          <w:rFonts w:ascii="Arial Narrow" w:hAnsi="Arial Narrow"/>
          <w:lang w:val="en-GB"/>
        </w:rPr>
        <w:t>5</w:t>
      </w:r>
      <w:r w:rsidR="008F408E" w:rsidRPr="00C060A5">
        <w:rPr>
          <w:rFonts w:ascii="Arial Narrow" w:hAnsi="Arial Narrow"/>
          <w:lang w:val="en-GB"/>
        </w:rPr>
        <w:t xml:space="preserve">: EUR </w:t>
      </w:r>
      <w:r w:rsidR="005764CE" w:rsidRPr="00C060A5">
        <w:rPr>
          <w:rFonts w:ascii="Arial Narrow" w:hAnsi="Arial Narrow"/>
          <w:lang w:val="en-GB"/>
        </w:rPr>
        <w:t>11</w:t>
      </w:r>
      <w:r w:rsidR="00161B25" w:rsidRPr="00C060A5">
        <w:rPr>
          <w:rFonts w:ascii="Arial Narrow" w:hAnsi="Arial Narrow"/>
          <w:lang w:val="en-GB"/>
        </w:rPr>
        <w:t>,</w:t>
      </w:r>
      <w:r w:rsidR="005764CE" w:rsidRPr="00C060A5">
        <w:rPr>
          <w:rFonts w:ascii="Arial Narrow" w:hAnsi="Arial Narrow"/>
          <w:lang w:val="en-GB"/>
        </w:rPr>
        <w:t>089</w:t>
      </w:r>
      <w:r w:rsidR="00161B25" w:rsidRPr="00C060A5">
        <w:rPr>
          <w:rFonts w:ascii="Arial Narrow" w:hAnsi="Arial Narrow"/>
          <w:lang w:val="en-GB"/>
        </w:rPr>
        <w:t>k</w:t>
      </w:r>
      <w:r w:rsidR="005764CE" w:rsidRPr="00C060A5">
        <w:rPr>
          <w:rFonts w:ascii="Arial Narrow" w:hAnsi="Arial Narrow"/>
          <w:lang w:val="en-GB"/>
        </w:rPr>
        <w:t>)</w:t>
      </w:r>
      <w:r w:rsidR="00215BC1" w:rsidRPr="00C060A5">
        <w:rPr>
          <w:rFonts w:ascii="Arial Narrow" w:hAnsi="Arial Narrow"/>
          <w:lang w:val="en-GB"/>
        </w:rPr>
        <w:t xml:space="preserve">, </w:t>
      </w:r>
      <w:r w:rsidR="00161B25" w:rsidRPr="00C060A5">
        <w:rPr>
          <w:rFonts w:ascii="Arial Narrow" w:hAnsi="Arial Narrow"/>
          <w:lang w:val="en-GB"/>
        </w:rPr>
        <w:t>corresponding to a 54 percent increase.</w:t>
      </w:r>
    </w:p>
    <w:p w14:paraId="66468087" w14:textId="39BDB2DB" w:rsidR="0024442A" w:rsidRDefault="0024442A" w:rsidP="00310069">
      <w:pPr>
        <w:spacing w:after="240"/>
        <w:jc w:val="both"/>
        <w:rPr>
          <w:rFonts w:ascii="Arial Narrow" w:hAnsi="Arial Narrow"/>
          <w:szCs w:val="24"/>
          <w:lang w:val="en-GB"/>
        </w:rPr>
      </w:pPr>
      <w:r w:rsidRPr="0024442A">
        <w:rPr>
          <w:rFonts w:ascii="Arial Narrow" w:hAnsi="Arial Narrow"/>
          <w:szCs w:val="24"/>
          <w:lang w:val="en-GB"/>
        </w:rPr>
        <w:t>Both operating segments performed strongly in the second quarter, with solid revenue growth and profitability</w:t>
      </w:r>
      <w:r>
        <w:rPr>
          <w:rFonts w:ascii="Arial Narrow" w:hAnsi="Arial Narrow"/>
          <w:szCs w:val="24"/>
          <w:lang w:val="en-GB"/>
        </w:rPr>
        <w:t>:</w:t>
      </w:r>
    </w:p>
    <w:p w14:paraId="5F94A0EB" w14:textId="1F0F5DFB" w:rsidR="00AB639F" w:rsidRPr="00C060A5" w:rsidRDefault="00AB639F" w:rsidP="00310069">
      <w:pPr>
        <w:spacing w:after="240"/>
        <w:jc w:val="both"/>
        <w:rPr>
          <w:rFonts w:ascii="Arial Narrow" w:hAnsi="Arial Narrow"/>
          <w:lang w:val="en-GB"/>
        </w:rPr>
      </w:pPr>
      <w:r w:rsidRPr="5765D2B5">
        <w:rPr>
          <w:rFonts w:ascii="Arial Narrow" w:hAnsi="Arial Narrow"/>
          <w:lang w:val="en-GB"/>
        </w:rPr>
        <w:t>The solute segment, which has been consolidated since 1 May 2025, generate</w:t>
      </w:r>
      <w:r w:rsidR="00EC2FCD" w:rsidRPr="5765D2B5">
        <w:rPr>
          <w:rFonts w:ascii="Arial Narrow" w:hAnsi="Arial Narrow"/>
          <w:lang w:val="en-GB"/>
        </w:rPr>
        <w:t>d</w:t>
      </w:r>
      <w:r w:rsidRPr="5765D2B5">
        <w:rPr>
          <w:rFonts w:ascii="Arial Narrow" w:hAnsi="Arial Narrow"/>
          <w:lang w:val="en-GB"/>
        </w:rPr>
        <w:t xml:space="preserve"> revenue of EUR </w:t>
      </w:r>
      <w:r w:rsidR="002A3CDF" w:rsidRPr="5765D2B5">
        <w:rPr>
          <w:rFonts w:ascii="Arial Narrow" w:hAnsi="Arial Narrow"/>
          <w:lang w:val="en-GB"/>
        </w:rPr>
        <w:t>13,359k</w:t>
      </w:r>
      <w:r w:rsidR="00DE2F76" w:rsidRPr="5765D2B5">
        <w:rPr>
          <w:rFonts w:ascii="Arial Narrow" w:hAnsi="Arial Narrow"/>
          <w:lang w:val="en-GB"/>
        </w:rPr>
        <w:t xml:space="preserve"> (Q2 2025: EUR </w:t>
      </w:r>
      <w:r w:rsidR="004E290A" w:rsidRPr="5765D2B5">
        <w:rPr>
          <w:rFonts w:ascii="Arial Narrow" w:hAnsi="Arial Narrow"/>
          <w:lang w:val="en-GB"/>
        </w:rPr>
        <w:t>7,6</w:t>
      </w:r>
      <w:r w:rsidR="00814EB4" w:rsidRPr="5765D2B5">
        <w:rPr>
          <w:rFonts w:ascii="Arial Narrow" w:hAnsi="Arial Narrow"/>
          <w:lang w:val="en-GB"/>
        </w:rPr>
        <w:t>49</w:t>
      </w:r>
      <w:r w:rsidR="00DE2F76" w:rsidRPr="5765D2B5">
        <w:rPr>
          <w:rFonts w:ascii="Arial Narrow" w:hAnsi="Arial Narrow"/>
          <w:lang w:val="en-GB"/>
        </w:rPr>
        <w:t>k)</w:t>
      </w:r>
      <w:r w:rsidR="002A3CDF" w:rsidRPr="5765D2B5">
        <w:rPr>
          <w:rFonts w:ascii="Arial Narrow" w:hAnsi="Arial Narrow"/>
          <w:lang w:val="en-GB"/>
        </w:rPr>
        <w:t xml:space="preserve"> and EBITDA of EUR </w:t>
      </w:r>
      <w:r w:rsidR="009321ED" w:rsidRPr="5765D2B5">
        <w:rPr>
          <w:rFonts w:ascii="Arial Narrow" w:hAnsi="Arial Narrow"/>
          <w:lang w:val="en-GB"/>
        </w:rPr>
        <w:t>1,734</w:t>
      </w:r>
      <w:r w:rsidR="001B0643" w:rsidRPr="5765D2B5">
        <w:rPr>
          <w:rFonts w:ascii="Arial Narrow" w:hAnsi="Arial Narrow"/>
          <w:lang w:val="en-GB"/>
        </w:rPr>
        <w:t>k</w:t>
      </w:r>
      <w:r w:rsidR="009321ED" w:rsidRPr="5765D2B5">
        <w:rPr>
          <w:rFonts w:ascii="Arial Narrow" w:hAnsi="Arial Narrow"/>
          <w:lang w:val="en-GB"/>
        </w:rPr>
        <w:t xml:space="preserve"> (Q2 2025: EUR 942k)</w:t>
      </w:r>
      <w:r w:rsidR="002A3CDF" w:rsidRPr="5765D2B5">
        <w:rPr>
          <w:rFonts w:ascii="Arial Narrow" w:hAnsi="Arial Narrow"/>
          <w:lang w:val="en-GB"/>
        </w:rPr>
        <w:t xml:space="preserve">. </w:t>
      </w:r>
      <w:r w:rsidR="007316A8" w:rsidRPr="5765D2B5">
        <w:rPr>
          <w:rFonts w:ascii="Arial Narrow" w:hAnsi="Arial Narrow"/>
          <w:lang w:val="en-GB"/>
        </w:rPr>
        <w:t>Organic revenue growth compared with the same quarter last year was approximately 4</w:t>
      </w:r>
      <w:r w:rsidR="40D440F6" w:rsidRPr="5765D2B5">
        <w:rPr>
          <w:rFonts w:ascii="Arial Narrow" w:hAnsi="Arial Narrow"/>
          <w:lang w:val="en-GB"/>
        </w:rPr>
        <w:t xml:space="preserve"> percent</w:t>
      </w:r>
      <w:r w:rsidR="007316A8" w:rsidRPr="5765D2B5">
        <w:rPr>
          <w:rFonts w:ascii="Arial Narrow" w:hAnsi="Arial Narrow"/>
          <w:lang w:val="en-GB"/>
        </w:rPr>
        <w:t>, while EBITDA rose by around 6</w:t>
      </w:r>
      <w:r w:rsidR="161026B7" w:rsidRPr="5765D2B5">
        <w:rPr>
          <w:rFonts w:ascii="Arial Narrow" w:hAnsi="Arial Narrow"/>
          <w:lang w:val="en-GB"/>
        </w:rPr>
        <w:t xml:space="preserve"> percent</w:t>
      </w:r>
      <w:r w:rsidR="007316A8" w:rsidRPr="5765D2B5">
        <w:rPr>
          <w:rFonts w:ascii="Arial Narrow" w:hAnsi="Arial Narrow"/>
          <w:lang w:val="en-GB"/>
        </w:rPr>
        <w:t xml:space="preserve"> over the same period (both on a pro forma basis)</w:t>
      </w:r>
      <w:r w:rsidR="00EC2FCD" w:rsidRPr="5765D2B5">
        <w:rPr>
          <w:rFonts w:ascii="Arial Narrow" w:hAnsi="Arial Narrow"/>
          <w:lang w:val="en-GB"/>
        </w:rPr>
        <w:t>.</w:t>
      </w:r>
    </w:p>
    <w:p w14:paraId="485BF498" w14:textId="2479B852" w:rsidR="007A0ED0" w:rsidRPr="00C060A5" w:rsidRDefault="00A822FB" w:rsidP="00310069">
      <w:pPr>
        <w:spacing w:after="240"/>
        <w:jc w:val="both"/>
        <w:rPr>
          <w:rFonts w:ascii="Arial Narrow" w:hAnsi="Arial Narrow"/>
          <w:lang w:val="en-GB"/>
        </w:rPr>
      </w:pPr>
      <w:r w:rsidRPr="5765D2B5">
        <w:rPr>
          <w:rFonts w:ascii="Arial Narrow" w:hAnsi="Arial Narrow"/>
          <w:lang w:val="en-GB"/>
        </w:rPr>
        <w:t xml:space="preserve">The Webgains segment </w:t>
      </w:r>
      <w:r w:rsidR="00F21FA6" w:rsidRPr="5765D2B5">
        <w:rPr>
          <w:rFonts w:ascii="Arial Narrow" w:hAnsi="Arial Narrow"/>
          <w:lang w:val="en-GB"/>
        </w:rPr>
        <w:t xml:space="preserve">also </w:t>
      </w:r>
      <w:r w:rsidR="00756C45" w:rsidRPr="5765D2B5">
        <w:rPr>
          <w:rFonts w:ascii="Arial Narrow" w:hAnsi="Arial Narrow"/>
          <w:lang w:val="en-GB"/>
        </w:rPr>
        <w:t>achieved</w:t>
      </w:r>
      <w:r w:rsidR="00F21FA6" w:rsidRPr="5765D2B5">
        <w:rPr>
          <w:rFonts w:ascii="Arial Narrow" w:hAnsi="Arial Narrow"/>
          <w:lang w:val="en-GB"/>
        </w:rPr>
        <w:t xml:space="preserve"> strong</w:t>
      </w:r>
      <w:r w:rsidR="00756C45" w:rsidRPr="5765D2B5">
        <w:rPr>
          <w:rFonts w:ascii="Arial Narrow" w:hAnsi="Arial Narrow"/>
          <w:lang w:val="en-GB"/>
        </w:rPr>
        <w:t xml:space="preserve"> </w:t>
      </w:r>
      <w:r w:rsidR="00F21FA6" w:rsidRPr="5765D2B5">
        <w:rPr>
          <w:rFonts w:ascii="Arial Narrow" w:hAnsi="Arial Narrow"/>
          <w:lang w:val="en-GB"/>
        </w:rPr>
        <w:t xml:space="preserve">year-on-year </w:t>
      </w:r>
      <w:r w:rsidR="00756C45" w:rsidRPr="5765D2B5">
        <w:rPr>
          <w:rFonts w:ascii="Arial Narrow" w:hAnsi="Arial Narrow"/>
          <w:lang w:val="en-GB"/>
        </w:rPr>
        <w:t>revenue growth</w:t>
      </w:r>
      <w:r w:rsidR="00F21FA6" w:rsidRPr="5765D2B5">
        <w:rPr>
          <w:rFonts w:ascii="Arial Narrow" w:hAnsi="Arial Narrow"/>
          <w:lang w:val="en-GB"/>
        </w:rPr>
        <w:t xml:space="preserve"> with an increase</w:t>
      </w:r>
      <w:r w:rsidR="00756C45" w:rsidRPr="5765D2B5">
        <w:rPr>
          <w:rFonts w:ascii="Arial Narrow" w:hAnsi="Arial Narrow"/>
          <w:lang w:val="en-GB"/>
        </w:rPr>
        <w:t xml:space="preserve"> of 9 percent to EUR </w:t>
      </w:r>
      <w:r w:rsidR="00E40302" w:rsidRPr="5765D2B5">
        <w:rPr>
          <w:rFonts w:ascii="Arial Narrow" w:hAnsi="Arial Narrow"/>
          <w:lang w:val="en-GB"/>
        </w:rPr>
        <w:t>3</w:t>
      </w:r>
      <w:r w:rsidR="00F21FA6" w:rsidRPr="5765D2B5">
        <w:rPr>
          <w:rFonts w:ascii="Arial Narrow" w:hAnsi="Arial Narrow"/>
          <w:lang w:val="en-GB"/>
        </w:rPr>
        <w:t>,</w:t>
      </w:r>
      <w:r w:rsidR="00E40302" w:rsidRPr="5765D2B5">
        <w:rPr>
          <w:rFonts w:ascii="Arial Narrow" w:hAnsi="Arial Narrow"/>
          <w:lang w:val="en-GB"/>
        </w:rPr>
        <w:t>738</w:t>
      </w:r>
      <w:r w:rsidR="00F21FA6" w:rsidRPr="5765D2B5">
        <w:rPr>
          <w:rFonts w:ascii="Arial Narrow" w:hAnsi="Arial Narrow"/>
          <w:lang w:val="en-GB"/>
        </w:rPr>
        <w:t>k</w:t>
      </w:r>
      <w:r w:rsidR="00E40302" w:rsidRPr="5765D2B5">
        <w:rPr>
          <w:rFonts w:ascii="Arial Narrow" w:hAnsi="Arial Narrow"/>
          <w:lang w:val="en-GB"/>
        </w:rPr>
        <w:t xml:space="preserve"> (Q2 2025: EUR</w:t>
      </w:r>
      <w:r w:rsidR="00F21FA6" w:rsidRPr="5765D2B5">
        <w:rPr>
          <w:rFonts w:ascii="Arial Narrow" w:hAnsi="Arial Narrow"/>
          <w:lang w:val="en-GB"/>
        </w:rPr>
        <w:t> </w:t>
      </w:r>
      <w:r w:rsidR="00AC2E09" w:rsidRPr="5765D2B5">
        <w:rPr>
          <w:rFonts w:ascii="Arial Narrow" w:hAnsi="Arial Narrow"/>
          <w:lang w:val="en-GB"/>
        </w:rPr>
        <w:t>3</w:t>
      </w:r>
      <w:r w:rsidR="00F21FA6" w:rsidRPr="5765D2B5">
        <w:rPr>
          <w:rFonts w:ascii="Arial Narrow" w:hAnsi="Arial Narrow"/>
          <w:lang w:val="en-GB"/>
        </w:rPr>
        <w:t>,</w:t>
      </w:r>
      <w:r w:rsidR="00AC2E09" w:rsidRPr="5765D2B5">
        <w:rPr>
          <w:rFonts w:ascii="Arial Narrow" w:hAnsi="Arial Narrow"/>
          <w:lang w:val="en-GB"/>
        </w:rPr>
        <w:t>440</w:t>
      </w:r>
      <w:r w:rsidR="68C9AEDE" w:rsidRPr="5765D2B5">
        <w:rPr>
          <w:rFonts w:ascii="Arial Narrow" w:hAnsi="Arial Narrow"/>
          <w:lang w:val="en-GB"/>
        </w:rPr>
        <w:t>k</w:t>
      </w:r>
      <w:r w:rsidR="00E40302" w:rsidRPr="5765D2B5">
        <w:rPr>
          <w:rFonts w:ascii="Arial Narrow" w:hAnsi="Arial Narrow"/>
          <w:lang w:val="en-GB"/>
        </w:rPr>
        <w:t>)</w:t>
      </w:r>
      <w:r w:rsidR="002F5F58" w:rsidRPr="5765D2B5">
        <w:rPr>
          <w:rFonts w:ascii="Arial Narrow" w:hAnsi="Arial Narrow"/>
          <w:lang w:val="en-GB"/>
        </w:rPr>
        <w:t xml:space="preserve">. </w:t>
      </w:r>
      <w:r w:rsidR="007A0ED0" w:rsidRPr="5765D2B5">
        <w:rPr>
          <w:rFonts w:ascii="Arial Narrow" w:hAnsi="Arial Narrow"/>
          <w:lang w:val="en-GB"/>
        </w:rPr>
        <w:t xml:space="preserve">EBITDA </w:t>
      </w:r>
      <w:r w:rsidR="00487D44" w:rsidRPr="5765D2B5">
        <w:rPr>
          <w:rFonts w:ascii="Arial Narrow" w:hAnsi="Arial Narrow"/>
          <w:lang w:val="en-GB"/>
        </w:rPr>
        <w:t>of</w:t>
      </w:r>
      <w:r w:rsidR="00A1276D" w:rsidRPr="5765D2B5">
        <w:rPr>
          <w:rFonts w:ascii="Arial Narrow" w:hAnsi="Arial Narrow"/>
          <w:lang w:val="en-GB"/>
        </w:rPr>
        <w:t xml:space="preserve"> </w:t>
      </w:r>
      <w:r w:rsidR="007E50DA" w:rsidRPr="5765D2B5">
        <w:rPr>
          <w:rFonts w:ascii="Arial Narrow" w:hAnsi="Arial Narrow"/>
          <w:lang w:val="en-GB"/>
        </w:rPr>
        <w:t xml:space="preserve">the </w:t>
      </w:r>
      <w:r w:rsidR="00A1276D" w:rsidRPr="5765D2B5">
        <w:rPr>
          <w:rFonts w:ascii="Arial Narrow" w:hAnsi="Arial Narrow"/>
          <w:lang w:val="en-GB"/>
        </w:rPr>
        <w:t>Webgains</w:t>
      </w:r>
      <w:r w:rsidR="007E50DA" w:rsidRPr="5765D2B5">
        <w:rPr>
          <w:rFonts w:ascii="Arial Narrow" w:hAnsi="Arial Narrow"/>
          <w:lang w:val="en-GB"/>
        </w:rPr>
        <w:t xml:space="preserve"> segment</w:t>
      </w:r>
      <w:r w:rsidR="007A0ED0" w:rsidRPr="5765D2B5">
        <w:rPr>
          <w:rFonts w:ascii="Arial Narrow" w:hAnsi="Arial Narrow"/>
          <w:lang w:val="en-GB"/>
        </w:rPr>
        <w:t xml:space="preserve"> </w:t>
      </w:r>
      <w:r w:rsidR="00487D44" w:rsidRPr="5765D2B5">
        <w:rPr>
          <w:rFonts w:ascii="Arial Narrow" w:hAnsi="Arial Narrow"/>
          <w:lang w:val="en-GB"/>
        </w:rPr>
        <w:t xml:space="preserve">improved by </w:t>
      </w:r>
      <w:r w:rsidR="007E50DA" w:rsidRPr="5765D2B5">
        <w:rPr>
          <w:rFonts w:ascii="Arial Narrow" w:hAnsi="Arial Narrow"/>
          <w:lang w:val="en-GB"/>
        </w:rPr>
        <w:t>roughly</w:t>
      </w:r>
      <w:r w:rsidR="007A0ED0" w:rsidRPr="5765D2B5">
        <w:rPr>
          <w:rFonts w:ascii="Arial Narrow" w:hAnsi="Arial Narrow"/>
          <w:lang w:val="en-GB"/>
        </w:rPr>
        <w:t xml:space="preserve"> </w:t>
      </w:r>
      <w:r w:rsidR="00EC227F" w:rsidRPr="5765D2B5">
        <w:rPr>
          <w:rFonts w:ascii="Arial Narrow" w:hAnsi="Arial Narrow"/>
          <w:lang w:val="en-GB"/>
        </w:rPr>
        <w:t>17</w:t>
      </w:r>
      <w:r w:rsidR="007A0ED0" w:rsidRPr="5765D2B5">
        <w:rPr>
          <w:rFonts w:ascii="Arial Narrow" w:hAnsi="Arial Narrow"/>
          <w:lang w:val="en-GB"/>
        </w:rPr>
        <w:t xml:space="preserve"> </w:t>
      </w:r>
      <w:r w:rsidR="00487D44" w:rsidRPr="5765D2B5">
        <w:rPr>
          <w:rFonts w:ascii="Arial Narrow" w:hAnsi="Arial Narrow"/>
          <w:lang w:val="en-GB"/>
        </w:rPr>
        <w:t>percent to</w:t>
      </w:r>
      <w:r w:rsidR="007A0ED0" w:rsidRPr="5765D2B5">
        <w:rPr>
          <w:rFonts w:ascii="Arial Narrow" w:hAnsi="Arial Narrow"/>
          <w:lang w:val="en-GB"/>
        </w:rPr>
        <w:t xml:space="preserve"> EUR</w:t>
      </w:r>
      <w:r w:rsidR="00487D44" w:rsidRPr="5765D2B5">
        <w:rPr>
          <w:rFonts w:ascii="Arial Narrow" w:hAnsi="Arial Narrow"/>
          <w:lang w:val="en-GB"/>
        </w:rPr>
        <w:t> </w:t>
      </w:r>
      <w:r w:rsidR="00C73A44" w:rsidRPr="5765D2B5">
        <w:rPr>
          <w:rFonts w:ascii="Arial Narrow" w:hAnsi="Arial Narrow"/>
          <w:lang w:val="en-GB"/>
        </w:rPr>
        <w:t>392</w:t>
      </w:r>
      <w:r w:rsidR="00487D44" w:rsidRPr="5765D2B5">
        <w:rPr>
          <w:rFonts w:ascii="Arial Narrow" w:hAnsi="Arial Narrow"/>
          <w:lang w:val="en-GB"/>
        </w:rPr>
        <w:t>k</w:t>
      </w:r>
      <w:r w:rsidR="007A0ED0" w:rsidRPr="5765D2B5">
        <w:rPr>
          <w:rFonts w:ascii="Arial Narrow" w:hAnsi="Arial Narrow"/>
          <w:lang w:val="en-GB"/>
        </w:rPr>
        <w:t xml:space="preserve"> (Q2 2025: EUR</w:t>
      </w:r>
      <w:r w:rsidR="00487D44" w:rsidRPr="5765D2B5">
        <w:rPr>
          <w:rFonts w:ascii="Arial Narrow" w:hAnsi="Arial Narrow"/>
          <w:lang w:val="en-GB"/>
        </w:rPr>
        <w:t> </w:t>
      </w:r>
      <w:r w:rsidR="006D5C8C" w:rsidRPr="5765D2B5">
        <w:rPr>
          <w:rFonts w:ascii="Arial Narrow" w:hAnsi="Arial Narrow"/>
          <w:lang w:val="en-GB"/>
        </w:rPr>
        <w:t>33</w:t>
      </w:r>
      <w:r w:rsidR="00A84CBA" w:rsidRPr="5765D2B5">
        <w:rPr>
          <w:rFonts w:ascii="Arial Narrow" w:hAnsi="Arial Narrow"/>
          <w:lang w:val="en-GB"/>
        </w:rPr>
        <w:t>6</w:t>
      </w:r>
      <w:r w:rsidR="00487D44" w:rsidRPr="5765D2B5">
        <w:rPr>
          <w:rFonts w:ascii="Arial Narrow" w:hAnsi="Arial Narrow"/>
          <w:lang w:val="en-GB"/>
        </w:rPr>
        <w:t>k</w:t>
      </w:r>
      <w:r w:rsidR="007A0ED0" w:rsidRPr="5765D2B5">
        <w:rPr>
          <w:rFonts w:ascii="Arial Narrow" w:hAnsi="Arial Narrow"/>
          <w:lang w:val="en-GB"/>
        </w:rPr>
        <w:t>).</w:t>
      </w:r>
    </w:p>
    <w:p w14:paraId="6471E7AF" w14:textId="6D704ABA" w:rsidR="0040210D" w:rsidRPr="00C060A5" w:rsidRDefault="00B75311" w:rsidP="0040210D">
      <w:pPr>
        <w:spacing w:after="240"/>
        <w:jc w:val="both"/>
        <w:rPr>
          <w:rFonts w:ascii="Arial Narrow" w:hAnsi="Arial Narrow"/>
          <w:lang w:val="en-GB"/>
        </w:rPr>
      </w:pPr>
      <w:r w:rsidRPr="00C060A5">
        <w:rPr>
          <w:rFonts w:ascii="Arial Narrow" w:hAnsi="Arial Narrow"/>
          <w:lang w:val="en-GB"/>
        </w:rPr>
        <w:t xml:space="preserve">At Group level, including the </w:t>
      </w:r>
      <w:r w:rsidR="00E637B3">
        <w:rPr>
          <w:rFonts w:ascii="Arial Narrow" w:hAnsi="Arial Narrow"/>
          <w:lang w:val="en-GB"/>
        </w:rPr>
        <w:t>a</w:t>
      </w:r>
      <w:r w:rsidRPr="00C060A5">
        <w:rPr>
          <w:rFonts w:ascii="Arial Narrow" w:hAnsi="Arial Narrow"/>
          <w:lang w:val="en-GB"/>
        </w:rPr>
        <w:t>dmin segment, EBITDA for the second quarter amounted to EUR 1,580k (Q2 2025: EUR 573</w:t>
      </w:r>
      <w:r w:rsidR="005B7E10" w:rsidRPr="00C060A5">
        <w:rPr>
          <w:rFonts w:ascii="Arial Narrow" w:hAnsi="Arial Narrow"/>
          <w:lang w:val="en-GB"/>
        </w:rPr>
        <w:t>k</w:t>
      </w:r>
      <w:r w:rsidRPr="00C060A5">
        <w:rPr>
          <w:rFonts w:ascii="Arial Narrow" w:hAnsi="Arial Narrow"/>
          <w:lang w:val="en-GB"/>
        </w:rPr>
        <w:t xml:space="preserve">). This represents almost a threefold increase in profitability compared with the same quarter last year and marks the strongest second-quarter performance in the </w:t>
      </w:r>
      <w:r w:rsidR="006235F7" w:rsidRPr="00C060A5">
        <w:rPr>
          <w:rFonts w:ascii="Arial Narrow" w:hAnsi="Arial Narrow"/>
          <w:lang w:val="en-GB"/>
        </w:rPr>
        <w:t xml:space="preserve">Group’s </w:t>
      </w:r>
      <w:r w:rsidRPr="00C060A5">
        <w:rPr>
          <w:rFonts w:ascii="Arial Narrow" w:hAnsi="Arial Narrow"/>
          <w:lang w:val="en-GB"/>
        </w:rPr>
        <w:t>history</w:t>
      </w:r>
      <w:r w:rsidR="0040210D" w:rsidRPr="00C060A5">
        <w:rPr>
          <w:rFonts w:ascii="Arial Narrow" w:hAnsi="Arial Narrow"/>
          <w:lang w:val="en-GB"/>
        </w:rPr>
        <w:t>.</w:t>
      </w:r>
    </w:p>
    <w:p w14:paraId="616D9F29" w14:textId="184E2C2C" w:rsidR="001A2901" w:rsidRPr="00C060A5" w:rsidRDefault="001A2901" w:rsidP="0040210D">
      <w:pPr>
        <w:spacing w:after="240"/>
        <w:jc w:val="both"/>
        <w:rPr>
          <w:rFonts w:ascii="Arial Narrow" w:hAnsi="Arial Narrow"/>
          <w:lang w:val="en-GB"/>
        </w:rPr>
      </w:pPr>
      <w:r w:rsidRPr="00C060A5">
        <w:rPr>
          <w:rFonts w:ascii="Arial Narrow" w:hAnsi="Arial Narrow"/>
          <w:lang w:val="en-GB"/>
        </w:rPr>
        <w:t>Over the full six-month period, the Group generated revenue of EUR 35</w:t>
      </w:r>
      <w:r w:rsidR="001D2604">
        <w:rPr>
          <w:rFonts w:ascii="Arial Narrow" w:hAnsi="Arial Narrow"/>
          <w:lang w:val="en-GB"/>
        </w:rPr>
        <w:t>,</w:t>
      </w:r>
      <w:r w:rsidRPr="00C060A5">
        <w:rPr>
          <w:rFonts w:ascii="Arial Narrow" w:hAnsi="Arial Narrow"/>
          <w:lang w:val="en-GB"/>
        </w:rPr>
        <w:t>824k, more than doubling the prior-year figure (H1 2025: EUR 14,623k). In addition to revenue growth, profitability also improved significantly, with first-half EBITDA reaching EUR</w:t>
      </w:r>
      <w:r w:rsidR="00BF7B9A" w:rsidRPr="00C060A5">
        <w:rPr>
          <w:rFonts w:ascii="Arial Narrow" w:hAnsi="Arial Narrow"/>
          <w:lang w:val="en-GB"/>
        </w:rPr>
        <w:t> </w:t>
      </w:r>
      <w:r w:rsidRPr="00C060A5">
        <w:rPr>
          <w:rFonts w:ascii="Arial Narrow" w:hAnsi="Arial Narrow"/>
          <w:lang w:val="en-GB"/>
        </w:rPr>
        <w:t>3</w:t>
      </w:r>
      <w:r w:rsidR="00BF7B9A" w:rsidRPr="00C060A5">
        <w:rPr>
          <w:rFonts w:ascii="Arial Narrow" w:hAnsi="Arial Narrow"/>
          <w:lang w:val="en-GB"/>
        </w:rPr>
        <w:t>,</w:t>
      </w:r>
      <w:r w:rsidR="00931BF6">
        <w:rPr>
          <w:rFonts w:ascii="Arial Narrow" w:hAnsi="Arial Narrow"/>
          <w:lang w:val="en-GB"/>
        </w:rPr>
        <w:t>112</w:t>
      </w:r>
      <w:r w:rsidR="00931BF6" w:rsidRPr="00C060A5">
        <w:rPr>
          <w:rFonts w:ascii="Arial Narrow" w:hAnsi="Arial Narrow"/>
          <w:lang w:val="en-GB"/>
        </w:rPr>
        <w:t xml:space="preserve">k </w:t>
      </w:r>
      <w:r w:rsidRPr="00C060A5">
        <w:rPr>
          <w:rFonts w:ascii="Arial Narrow" w:hAnsi="Arial Narrow"/>
          <w:lang w:val="en-GB"/>
        </w:rPr>
        <w:t>(H1 2025: EUR</w:t>
      </w:r>
      <w:r w:rsidR="00BF7B9A" w:rsidRPr="00C060A5">
        <w:rPr>
          <w:rFonts w:ascii="Arial Narrow" w:hAnsi="Arial Narrow"/>
          <w:lang w:val="en-GB"/>
        </w:rPr>
        <w:t> </w:t>
      </w:r>
      <w:r w:rsidRPr="00C060A5">
        <w:rPr>
          <w:rFonts w:ascii="Arial Narrow" w:hAnsi="Arial Narrow"/>
          <w:lang w:val="en-GB"/>
        </w:rPr>
        <w:t>48</w:t>
      </w:r>
      <w:r w:rsidR="00BF7B9A" w:rsidRPr="00C060A5">
        <w:rPr>
          <w:rFonts w:ascii="Arial Narrow" w:hAnsi="Arial Narrow"/>
          <w:lang w:val="en-GB"/>
        </w:rPr>
        <w:t>9k</w:t>
      </w:r>
      <w:r w:rsidRPr="00C060A5">
        <w:rPr>
          <w:rFonts w:ascii="Arial Narrow" w:hAnsi="Arial Narrow"/>
          <w:lang w:val="en-GB"/>
        </w:rPr>
        <w:t>).</w:t>
      </w:r>
    </w:p>
    <w:p w14:paraId="404C96F7" w14:textId="5DE73F76" w:rsidR="0040210D" w:rsidRPr="00C060A5" w:rsidRDefault="008A7353" w:rsidP="0040210D">
      <w:pPr>
        <w:jc w:val="both"/>
        <w:rPr>
          <w:rFonts w:ascii="Arial Narrow" w:hAnsi="Arial Narrow"/>
          <w:szCs w:val="24"/>
          <w:lang w:val="en-GB"/>
        </w:rPr>
      </w:pPr>
      <w:r w:rsidRPr="00C060A5">
        <w:rPr>
          <w:rFonts w:ascii="Arial Narrow" w:hAnsi="Arial Narrow"/>
          <w:szCs w:val="24"/>
          <w:lang w:val="en-GB"/>
        </w:rPr>
        <w:t>The liquidity reserve once again reached a high level at EUR 28,868k, with no external debt outstanding.</w:t>
      </w:r>
    </w:p>
    <w:p w14:paraId="16252250" w14:textId="77777777" w:rsidR="008A7353" w:rsidRPr="00C060A5" w:rsidRDefault="008A7353" w:rsidP="0040210D">
      <w:pPr>
        <w:jc w:val="both"/>
        <w:rPr>
          <w:rFonts w:ascii="Arial Narrow" w:hAnsi="Arial Narrow"/>
          <w:szCs w:val="24"/>
          <w:lang w:val="en-GB"/>
        </w:rPr>
      </w:pPr>
    </w:p>
    <w:p w14:paraId="554851B7" w14:textId="443180D2" w:rsidR="0040210D" w:rsidRPr="00C060A5" w:rsidRDefault="0040210D" w:rsidP="0040210D">
      <w:pPr>
        <w:jc w:val="both"/>
        <w:rPr>
          <w:rFonts w:ascii="Arial Narrow" w:hAnsi="Arial Narrow"/>
          <w:szCs w:val="24"/>
          <w:lang w:val="en-GB"/>
        </w:rPr>
      </w:pPr>
      <w:proofErr w:type="spellStart"/>
      <w:r w:rsidRPr="00C060A5">
        <w:rPr>
          <w:rFonts w:ascii="Arial Narrow" w:hAnsi="Arial Narrow"/>
          <w:szCs w:val="24"/>
          <w:lang w:val="en-GB"/>
        </w:rPr>
        <w:t>ad</w:t>
      </w:r>
      <w:proofErr w:type="spellEnd"/>
      <w:r w:rsidRPr="00C060A5">
        <w:rPr>
          <w:rFonts w:ascii="Arial Narrow" w:hAnsi="Arial Narrow"/>
          <w:szCs w:val="24"/>
          <w:lang w:val="en-GB"/>
        </w:rPr>
        <w:t xml:space="preserve"> pepper media International N.V. </w:t>
      </w:r>
      <w:r w:rsidR="00365FD0" w:rsidRPr="00C060A5">
        <w:rPr>
          <w:rFonts w:ascii="Arial Narrow" w:hAnsi="Arial Narrow"/>
          <w:szCs w:val="24"/>
          <w:lang w:val="en-GB"/>
        </w:rPr>
        <w:t xml:space="preserve">is expected to publish its </w:t>
      </w:r>
      <w:r w:rsidR="00A667D9" w:rsidRPr="00C060A5">
        <w:rPr>
          <w:rFonts w:ascii="Arial Narrow" w:hAnsi="Arial Narrow"/>
          <w:szCs w:val="24"/>
          <w:lang w:val="en-GB"/>
        </w:rPr>
        <w:t xml:space="preserve">Q2 </w:t>
      </w:r>
      <w:r w:rsidR="00365FD0" w:rsidRPr="00C060A5">
        <w:rPr>
          <w:rFonts w:ascii="Arial Narrow" w:hAnsi="Arial Narrow"/>
          <w:szCs w:val="24"/>
          <w:lang w:val="en-GB"/>
        </w:rPr>
        <w:t xml:space="preserve">report </w:t>
      </w:r>
      <w:r w:rsidR="00A667D9" w:rsidRPr="00C060A5">
        <w:rPr>
          <w:rFonts w:ascii="Arial Narrow" w:hAnsi="Arial Narrow"/>
          <w:szCs w:val="24"/>
          <w:lang w:val="en-GB"/>
        </w:rPr>
        <w:t>on</w:t>
      </w:r>
      <w:r w:rsidRPr="00C060A5">
        <w:rPr>
          <w:rFonts w:ascii="Arial Narrow" w:hAnsi="Arial Narrow"/>
          <w:szCs w:val="24"/>
          <w:lang w:val="en-GB"/>
        </w:rPr>
        <w:t xml:space="preserve"> 21 August 2026.</w:t>
      </w:r>
      <w:r w:rsidRPr="00C060A5" w:rsidDel="00490549">
        <w:rPr>
          <w:rFonts w:ascii="Arial Narrow" w:hAnsi="Arial Narrow"/>
          <w:szCs w:val="24"/>
          <w:lang w:val="en-GB"/>
        </w:rPr>
        <w:t xml:space="preserve"> </w:t>
      </w:r>
    </w:p>
    <w:p w14:paraId="5273C2AE" w14:textId="77777777" w:rsidR="0040210D" w:rsidRPr="00C060A5" w:rsidRDefault="0040210D" w:rsidP="0040210D">
      <w:pPr>
        <w:rPr>
          <w:rFonts w:ascii="Arial Narrow" w:hAnsi="Arial Narrow"/>
          <w:szCs w:val="24"/>
          <w:lang w:val="en-GB"/>
        </w:rPr>
      </w:pPr>
      <w:r w:rsidRPr="00C060A5">
        <w:rPr>
          <w:rFonts w:ascii="Arial Narrow" w:hAnsi="Arial Narrow"/>
          <w:szCs w:val="24"/>
          <w:lang w:val="en-GB"/>
        </w:rPr>
        <w:br w:type="page"/>
      </w:r>
    </w:p>
    <w:p w14:paraId="3E0067F3" w14:textId="77777777" w:rsidR="0040210D" w:rsidRPr="00C060A5" w:rsidRDefault="0040210D" w:rsidP="0040210D">
      <w:pPr>
        <w:rPr>
          <w:rFonts w:ascii="Arial Narrow" w:hAnsi="Arial Narrow"/>
          <w:szCs w:val="24"/>
          <w:lang w:val="en-GB"/>
        </w:rPr>
      </w:pPr>
    </w:p>
    <w:p w14:paraId="30A0ADD8" w14:textId="001FF82D" w:rsidR="0040210D" w:rsidRPr="00C060A5" w:rsidRDefault="00141BA8" w:rsidP="0040210D">
      <w:pPr>
        <w:rPr>
          <w:rFonts w:ascii="Arial Narrow" w:hAnsi="Arial Narrow"/>
          <w:szCs w:val="24"/>
          <w:lang w:val="en-GB"/>
        </w:rPr>
      </w:pPr>
      <w:r w:rsidRPr="00C060A5">
        <w:rPr>
          <w:rFonts w:ascii="Arial Narrow" w:hAnsi="Arial Narrow"/>
          <w:b/>
          <w:bCs/>
          <w:szCs w:val="24"/>
          <w:lang w:val="en-GB"/>
        </w:rPr>
        <w:t xml:space="preserve">Key figures (unaudited) in </w:t>
      </w:r>
      <w:proofErr w:type="spellStart"/>
      <w:r w:rsidRPr="00C060A5">
        <w:rPr>
          <w:rFonts w:ascii="Arial Narrow" w:hAnsi="Arial Narrow"/>
          <w:b/>
          <w:bCs/>
          <w:szCs w:val="24"/>
          <w:lang w:val="en-GB"/>
        </w:rPr>
        <w:t>EURk</w:t>
      </w:r>
      <w:proofErr w:type="spellEnd"/>
      <w:r w:rsidR="0040210D" w:rsidRPr="00C060A5">
        <w:rPr>
          <w:rFonts w:ascii="Arial Narrow" w:hAnsi="Arial Narrow"/>
          <w:b/>
          <w:bCs/>
          <w:szCs w:val="24"/>
          <w:lang w:val="en-GB"/>
        </w:rPr>
        <w:t>:</w:t>
      </w:r>
    </w:p>
    <w:p w14:paraId="1F3A05C5" w14:textId="77777777" w:rsidR="0040210D" w:rsidRPr="00C060A5" w:rsidRDefault="0040210D" w:rsidP="0040210D">
      <w:pPr>
        <w:rPr>
          <w:rFonts w:ascii="Arial Narrow" w:hAnsi="Arial Narrow"/>
          <w:szCs w:val="24"/>
          <w:lang w:val="en-GB"/>
        </w:rPr>
      </w:pPr>
    </w:p>
    <w:tbl>
      <w:tblPr>
        <w:tblStyle w:val="TableNormal1"/>
        <w:tblpPr w:leftFromText="141" w:rightFromText="141" w:vertAnchor="text" w:horzAnchor="margin" w:tblpY="32"/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7"/>
        <w:gridCol w:w="1558"/>
        <w:gridCol w:w="1706"/>
        <w:gridCol w:w="1408"/>
        <w:gridCol w:w="1561"/>
      </w:tblGrid>
      <w:tr w:rsidR="0040210D" w:rsidRPr="00C060A5" w14:paraId="74E9B63C" w14:textId="77777777" w:rsidTr="5765D2B5">
        <w:trPr>
          <w:cantSplit/>
          <w:trHeight w:val="335"/>
        </w:trPr>
        <w:tc>
          <w:tcPr>
            <w:tcW w:w="2827" w:type="dxa"/>
            <w:noWrap/>
            <w:vAlign w:val="bottom"/>
            <w:hideMark/>
          </w:tcPr>
          <w:p w14:paraId="0FFC294A" w14:textId="77777777" w:rsidR="0040210D" w:rsidRPr="00C060A5" w:rsidRDefault="0040210D" w:rsidP="009C03FD">
            <w:pPr>
              <w:rPr>
                <w:rFonts w:ascii="Arial Narrow" w:hAnsi="Arial Narrow"/>
                <w:szCs w:val="24"/>
                <w:lang w:val="en-GB"/>
              </w:rPr>
            </w:pPr>
            <w:r w:rsidRPr="00C060A5">
              <w:rPr>
                <w:rFonts w:ascii="Arial Narrow" w:hAnsi="Arial Narrow"/>
                <w:szCs w:val="24"/>
                <w:lang w:val="en-GB"/>
              </w:rPr>
              <w:t> </w:t>
            </w:r>
          </w:p>
        </w:tc>
        <w:tc>
          <w:tcPr>
            <w:tcW w:w="1558" w:type="dxa"/>
          </w:tcPr>
          <w:p w14:paraId="57C8C3BD" w14:textId="77777777" w:rsidR="0040210D" w:rsidRPr="00C060A5" w:rsidRDefault="0040210D" w:rsidP="009C03FD">
            <w:pPr>
              <w:jc w:val="center"/>
              <w:rPr>
                <w:rFonts w:ascii="Arial Narrow" w:hAnsi="Arial Narrow"/>
                <w:b/>
                <w:bCs/>
                <w:szCs w:val="24"/>
                <w:lang w:val="en-GB"/>
              </w:rPr>
            </w:pPr>
            <w:r w:rsidRPr="00C060A5">
              <w:rPr>
                <w:rFonts w:ascii="Arial Narrow" w:hAnsi="Arial Narrow"/>
                <w:b/>
                <w:bCs/>
                <w:szCs w:val="24"/>
                <w:lang w:val="en-GB"/>
              </w:rPr>
              <w:t>Q2</w:t>
            </w:r>
          </w:p>
          <w:p w14:paraId="4C0A0AEB" w14:textId="77777777" w:rsidR="0040210D" w:rsidRPr="00C060A5" w:rsidRDefault="0040210D" w:rsidP="009C03FD">
            <w:pPr>
              <w:jc w:val="center"/>
              <w:rPr>
                <w:rFonts w:ascii="Arial Narrow" w:hAnsi="Arial Narrow"/>
                <w:b/>
                <w:bCs/>
                <w:szCs w:val="24"/>
                <w:lang w:val="en-GB"/>
              </w:rPr>
            </w:pPr>
            <w:r w:rsidRPr="00C060A5">
              <w:rPr>
                <w:rFonts w:ascii="Arial Narrow" w:hAnsi="Arial Narrow"/>
                <w:b/>
                <w:bCs/>
                <w:szCs w:val="24"/>
                <w:lang w:val="en-GB"/>
              </w:rPr>
              <w:t>2026</w:t>
            </w:r>
          </w:p>
        </w:tc>
        <w:tc>
          <w:tcPr>
            <w:tcW w:w="1706" w:type="dxa"/>
          </w:tcPr>
          <w:p w14:paraId="3851AA5F" w14:textId="77777777" w:rsidR="0040210D" w:rsidRPr="00C060A5" w:rsidRDefault="0040210D" w:rsidP="009C03FD">
            <w:pPr>
              <w:jc w:val="center"/>
              <w:rPr>
                <w:rFonts w:ascii="Arial Narrow" w:hAnsi="Arial Narrow"/>
                <w:b/>
                <w:bCs/>
                <w:szCs w:val="24"/>
                <w:lang w:val="en-GB"/>
              </w:rPr>
            </w:pPr>
            <w:r w:rsidRPr="00C060A5">
              <w:rPr>
                <w:rFonts w:ascii="Arial Narrow" w:hAnsi="Arial Narrow"/>
                <w:b/>
                <w:bCs/>
                <w:szCs w:val="24"/>
                <w:lang w:val="en-GB"/>
              </w:rPr>
              <w:t>Q2</w:t>
            </w:r>
          </w:p>
          <w:p w14:paraId="3001BF8D" w14:textId="77777777" w:rsidR="0040210D" w:rsidRPr="00C060A5" w:rsidRDefault="0040210D" w:rsidP="009C03FD">
            <w:pPr>
              <w:jc w:val="center"/>
              <w:rPr>
                <w:rFonts w:ascii="Arial Narrow" w:hAnsi="Arial Narrow"/>
                <w:b/>
                <w:bCs/>
                <w:szCs w:val="24"/>
                <w:lang w:val="en-GB"/>
              </w:rPr>
            </w:pPr>
            <w:r w:rsidRPr="00C060A5">
              <w:rPr>
                <w:rFonts w:ascii="Arial Narrow" w:hAnsi="Arial Narrow"/>
                <w:b/>
                <w:bCs/>
                <w:szCs w:val="24"/>
                <w:lang w:val="en-GB"/>
              </w:rPr>
              <w:t>2025</w:t>
            </w:r>
          </w:p>
        </w:tc>
        <w:tc>
          <w:tcPr>
            <w:tcW w:w="1408" w:type="dxa"/>
            <w:vAlign w:val="bottom"/>
          </w:tcPr>
          <w:p w14:paraId="4E1E512C" w14:textId="77777777" w:rsidR="0040210D" w:rsidRPr="00C060A5" w:rsidRDefault="0040210D" w:rsidP="009C03FD">
            <w:pPr>
              <w:jc w:val="center"/>
              <w:rPr>
                <w:rFonts w:ascii="Arial Narrow" w:hAnsi="Arial Narrow"/>
                <w:b/>
                <w:bCs/>
                <w:szCs w:val="24"/>
                <w:lang w:val="en-GB"/>
              </w:rPr>
            </w:pPr>
            <w:r w:rsidRPr="00C060A5">
              <w:rPr>
                <w:rFonts w:ascii="Arial Narrow" w:hAnsi="Arial Narrow"/>
                <w:b/>
                <w:bCs/>
                <w:szCs w:val="24"/>
                <w:lang w:val="en-GB"/>
              </w:rPr>
              <w:t>H1</w:t>
            </w:r>
          </w:p>
          <w:p w14:paraId="7C1CF3BA" w14:textId="77777777" w:rsidR="0040210D" w:rsidRPr="00C060A5" w:rsidRDefault="0040210D" w:rsidP="009C03FD">
            <w:pPr>
              <w:jc w:val="center"/>
              <w:rPr>
                <w:rFonts w:ascii="Arial Narrow" w:hAnsi="Arial Narrow"/>
                <w:b/>
                <w:bCs/>
                <w:szCs w:val="24"/>
                <w:lang w:val="en-GB"/>
              </w:rPr>
            </w:pPr>
            <w:r w:rsidRPr="00C060A5">
              <w:rPr>
                <w:rFonts w:ascii="Arial Narrow" w:hAnsi="Arial Narrow"/>
                <w:b/>
                <w:bCs/>
                <w:szCs w:val="24"/>
                <w:lang w:val="en-GB"/>
              </w:rPr>
              <w:t>2026</w:t>
            </w:r>
          </w:p>
        </w:tc>
        <w:tc>
          <w:tcPr>
            <w:tcW w:w="1561" w:type="dxa"/>
            <w:vAlign w:val="bottom"/>
          </w:tcPr>
          <w:p w14:paraId="7DBF123D" w14:textId="77777777" w:rsidR="0040210D" w:rsidRPr="00C060A5" w:rsidRDefault="0040210D" w:rsidP="009C03FD">
            <w:pPr>
              <w:jc w:val="center"/>
              <w:rPr>
                <w:rFonts w:ascii="Arial Narrow" w:hAnsi="Arial Narrow"/>
                <w:b/>
                <w:bCs/>
                <w:szCs w:val="24"/>
                <w:lang w:val="en-GB"/>
              </w:rPr>
            </w:pPr>
            <w:r w:rsidRPr="00C060A5">
              <w:rPr>
                <w:rFonts w:ascii="Arial Narrow" w:hAnsi="Arial Narrow"/>
                <w:b/>
                <w:bCs/>
                <w:szCs w:val="24"/>
                <w:lang w:val="en-GB"/>
              </w:rPr>
              <w:t>H1</w:t>
            </w:r>
          </w:p>
          <w:p w14:paraId="262BAF1D" w14:textId="77777777" w:rsidR="0040210D" w:rsidRPr="00C060A5" w:rsidRDefault="0040210D" w:rsidP="009C03FD">
            <w:pPr>
              <w:jc w:val="center"/>
              <w:rPr>
                <w:rFonts w:ascii="Arial Narrow" w:hAnsi="Arial Narrow"/>
                <w:b/>
                <w:bCs/>
                <w:szCs w:val="24"/>
                <w:lang w:val="en-GB"/>
              </w:rPr>
            </w:pPr>
            <w:r w:rsidRPr="00C060A5">
              <w:rPr>
                <w:rFonts w:ascii="Arial Narrow" w:hAnsi="Arial Narrow"/>
                <w:b/>
                <w:bCs/>
                <w:szCs w:val="24"/>
                <w:lang w:val="en-GB"/>
              </w:rPr>
              <w:t>2025</w:t>
            </w:r>
          </w:p>
        </w:tc>
      </w:tr>
      <w:tr w:rsidR="0040210D" w:rsidRPr="00C060A5" w14:paraId="0E57FF23" w14:textId="77777777" w:rsidTr="5765D2B5">
        <w:trPr>
          <w:trHeight w:val="335"/>
        </w:trPr>
        <w:tc>
          <w:tcPr>
            <w:tcW w:w="2827" w:type="dxa"/>
            <w:noWrap/>
            <w:vAlign w:val="bottom"/>
            <w:hideMark/>
          </w:tcPr>
          <w:p w14:paraId="3B155A66" w14:textId="622A728E" w:rsidR="0040210D" w:rsidRPr="00C060A5" w:rsidRDefault="00141BA8" w:rsidP="009C03FD">
            <w:pPr>
              <w:rPr>
                <w:rFonts w:ascii="Arial Narrow" w:hAnsi="Arial Narrow"/>
                <w:b/>
                <w:bCs/>
                <w:szCs w:val="24"/>
                <w:lang w:val="en-GB"/>
              </w:rPr>
            </w:pPr>
            <w:r w:rsidRPr="00C060A5">
              <w:rPr>
                <w:rFonts w:ascii="Arial Narrow" w:hAnsi="Arial Narrow"/>
                <w:b/>
                <w:bCs/>
                <w:szCs w:val="24"/>
                <w:lang w:val="en-GB"/>
              </w:rPr>
              <w:t>Revenue</w:t>
            </w:r>
          </w:p>
        </w:tc>
        <w:tc>
          <w:tcPr>
            <w:tcW w:w="1558" w:type="dxa"/>
            <w:vAlign w:val="bottom"/>
          </w:tcPr>
          <w:p w14:paraId="3D39C3F6" w14:textId="6623514A" w:rsidR="0040210D" w:rsidRPr="00C060A5" w:rsidRDefault="0040210D" w:rsidP="009C03FD">
            <w:pPr>
              <w:jc w:val="right"/>
              <w:rPr>
                <w:rFonts w:ascii="Arial Narrow" w:hAnsi="Arial Narrow"/>
                <w:szCs w:val="24"/>
                <w:lang w:val="en-GB"/>
              </w:rPr>
            </w:pPr>
            <w:r w:rsidRPr="00C060A5">
              <w:rPr>
                <w:rFonts w:ascii="Arial Narrow" w:hAnsi="Arial Narrow"/>
                <w:szCs w:val="24"/>
                <w:lang w:val="en-GB"/>
              </w:rPr>
              <w:t>17</w:t>
            </w:r>
            <w:r w:rsidR="00EC142C">
              <w:rPr>
                <w:rFonts w:ascii="Arial Narrow" w:hAnsi="Arial Narrow"/>
                <w:szCs w:val="24"/>
                <w:lang w:val="en-GB"/>
              </w:rPr>
              <w:t>,</w:t>
            </w:r>
            <w:r w:rsidRPr="00C060A5">
              <w:rPr>
                <w:rFonts w:ascii="Arial Narrow" w:hAnsi="Arial Narrow"/>
                <w:szCs w:val="24"/>
                <w:lang w:val="en-GB"/>
              </w:rPr>
              <w:t>097</w:t>
            </w:r>
          </w:p>
        </w:tc>
        <w:tc>
          <w:tcPr>
            <w:tcW w:w="1706" w:type="dxa"/>
            <w:vAlign w:val="bottom"/>
          </w:tcPr>
          <w:p w14:paraId="6C1F8417" w14:textId="34612F9D" w:rsidR="0040210D" w:rsidRPr="00C060A5" w:rsidRDefault="0040210D" w:rsidP="009C03FD">
            <w:pPr>
              <w:jc w:val="right"/>
              <w:rPr>
                <w:rFonts w:ascii="Arial Narrow" w:hAnsi="Arial Narrow"/>
                <w:lang w:val="en-GB"/>
              </w:rPr>
            </w:pPr>
            <w:r w:rsidRPr="00C060A5">
              <w:rPr>
                <w:rFonts w:ascii="Arial Narrow" w:hAnsi="Arial Narrow"/>
                <w:lang w:val="en-GB"/>
              </w:rPr>
              <w:t>11</w:t>
            </w:r>
            <w:r w:rsidR="00EC142C">
              <w:rPr>
                <w:rFonts w:ascii="Arial Narrow" w:hAnsi="Arial Narrow"/>
                <w:lang w:val="en-GB"/>
              </w:rPr>
              <w:t>,</w:t>
            </w:r>
            <w:r w:rsidRPr="00C060A5">
              <w:rPr>
                <w:rFonts w:ascii="Arial Narrow" w:hAnsi="Arial Narrow"/>
                <w:lang w:val="en-GB"/>
              </w:rPr>
              <w:t>089</w:t>
            </w:r>
          </w:p>
        </w:tc>
        <w:tc>
          <w:tcPr>
            <w:tcW w:w="1408" w:type="dxa"/>
            <w:noWrap/>
            <w:vAlign w:val="bottom"/>
          </w:tcPr>
          <w:p w14:paraId="101B4A63" w14:textId="4B75CEC6" w:rsidR="0040210D" w:rsidRPr="00C060A5" w:rsidRDefault="0040210D" w:rsidP="009C03FD">
            <w:pPr>
              <w:jc w:val="right"/>
              <w:rPr>
                <w:rFonts w:ascii="Arial Narrow" w:hAnsi="Arial Narrow"/>
                <w:szCs w:val="24"/>
                <w:lang w:val="en-GB"/>
              </w:rPr>
            </w:pPr>
            <w:r w:rsidRPr="00C060A5">
              <w:rPr>
                <w:rFonts w:ascii="Arial Narrow" w:hAnsi="Arial Narrow"/>
                <w:szCs w:val="24"/>
                <w:lang w:val="en-GB"/>
              </w:rPr>
              <w:t>35</w:t>
            </w:r>
            <w:r w:rsidR="00EC142C">
              <w:rPr>
                <w:rFonts w:ascii="Arial Narrow" w:hAnsi="Arial Narrow"/>
                <w:szCs w:val="24"/>
                <w:lang w:val="en-GB"/>
              </w:rPr>
              <w:t>,</w:t>
            </w:r>
            <w:r w:rsidRPr="00C060A5">
              <w:rPr>
                <w:rFonts w:ascii="Arial Narrow" w:hAnsi="Arial Narrow"/>
                <w:szCs w:val="24"/>
                <w:lang w:val="en-GB"/>
              </w:rPr>
              <w:t>824</w:t>
            </w:r>
          </w:p>
        </w:tc>
        <w:tc>
          <w:tcPr>
            <w:tcW w:w="1561" w:type="dxa"/>
            <w:noWrap/>
            <w:vAlign w:val="bottom"/>
          </w:tcPr>
          <w:p w14:paraId="02017E54" w14:textId="36C98564" w:rsidR="0040210D" w:rsidRPr="00C060A5" w:rsidRDefault="0040210D" w:rsidP="009C03FD">
            <w:pPr>
              <w:jc w:val="right"/>
              <w:rPr>
                <w:rFonts w:ascii="Arial Narrow" w:hAnsi="Arial Narrow"/>
                <w:szCs w:val="24"/>
                <w:lang w:val="en-GB"/>
              </w:rPr>
            </w:pPr>
            <w:r w:rsidRPr="00C060A5">
              <w:rPr>
                <w:rFonts w:ascii="Arial Narrow" w:hAnsi="Arial Narrow"/>
                <w:szCs w:val="24"/>
                <w:lang w:val="en-GB"/>
              </w:rPr>
              <w:t>14</w:t>
            </w:r>
            <w:r w:rsidR="00EC142C">
              <w:rPr>
                <w:rFonts w:ascii="Arial Narrow" w:hAnsi="Arial Narrow"/>
                <w:szCs w:val="24"/>
                <w:lang w:val="en-GB"/>
              </w:rPr>
              <w:t>,</w:t>
            </w:r>
            <w:r w:rsidRPr="00C060A5">
              <w:rPr>
                <w:rFonts w:ascii="Arial Narrow" w:hAnsi="Arial Narrow"/>
                <w:szCs w:val="24"/>
                <w:lang w:val="en-GB"/>
              </w:rPr>
              <w:t>623</w:t>
            </w:r>
          </w:p>
        </w:tc>
      </w:tr>
      <w:tr w:rsidR="0040210D" w:rsidRPr="00C060A5" w14:paraId="1C065B95" w14:textId="77777777" w:rsidTr="5765D2B5">
        <w:trPr>
          <w:trHeight w:val="335"/>
        </w:trPr>
        <w:tc>
          <w:tcPr>
            <w:tcW w:w="2827" w:type="dxa"/>
            <w:noWrap/>
            <w:vAlign w:val="bottom"/>
          </w:tcPr>
          <w:p w14:paraId="60E3920B" w14:textId="0F1B66D3" w:rsidR="0040210D" w:rsidRPr="00C060A5" w:rsidRDefault="0040210D" w:rsidP="009C03FD">
            <w:pPr>
              <w:rPr>
                <w:rFonts w:ascii="Arial Narrow" w:hAnsi="Arial Narrow"/>
                <w:szCs w:val="24"/>
                <w:lang w:val="en-GB"/>
              </w:rPr>
            </w:pPr>
            <w:r w:rsidRPr="00C060A5">
              <w:rPr>
                <w:rFonts w:ascii="Arial Narrow" w:hAnsi="Arial Narrow"/>
                <w:szCs w:val="24"/>
                <w:lang w:val="en-GB"/>
              </w:rPr>
              <w:t xml:space="preserve">% </w:t>
            </w:r>
            <w:r w:rsidR="00DB4ACD" w:rsidRPr="00C060A5">
              <w:rPr>
                <w:rFonts w:ascii="Arial Narrow" w:hAnsi="Arial Narrow"/>
                <w:szCs w:val="24"/>
                <w:lang w:val="en-GB"/>
              </w:rPr>
              <w:t>growth</w:t>
            </w:r>
          </w:p>
        </w:tc>
        <w:tc>
          <w:tcPr>
            <w:tcW w:w="1558" w:type="dxa"/>
            <w:vAlign w:val="bottom"/>
          </w:tcPr>
          <w:p w14:paraId="1566A6E9" w14:textId="1AA98D6B" w:rsidR="0040210D" w:rsidRPr="00C060A5" w:rsidRDefault="0040210D" w:rsidP="009C03FD">
            <w:pPr>
              <w:jc w:val="right"/>
              <w:rPr>
                <w:rFonts w:ascii="Arial Narrow" w:hAnsi="Arial Narrow"/>
                <w:lang w:val="en-GB"/>
              </w:rPr>
            </w:pPr>
            <w:r w:rsidRPr="00C060A5">
              <w:rPr>
                <w:rFonts w:ascii="Arial Narrow" w:hAnsi="Arial Narrow"/>
                <w:lang w:val="en-GB"/>
              </w:rPr>
              <w:t>54</w:t>
            </w:r>
            <w:r w:rsidR="00EC142C">
              <w:rPr>
                <w:rFonts w:ascii="Arial Narrow" w:hAnsi="Arial Narrow"/>
                <w:lang w:val="en-GB"/>
              </w:rPr>
              <w:t>.</w:t>
            </w:r>
            <w:r w:rsidRPr="00C060A5">
              <w:rPr>
                <w:rFonts w:ascii="Arial Narrow" w:hAnsi="Arial Narrow"/>
                <w:lang w:val="en-GB"/>
              </w:rPr>
              <w:t>2</w:t>
            </w:r>
          </w:p>
        </w:tc>
        <w:tc>
          <w:tcPr>
            <w:tcW w:w="1706" w:type="dxa"/>
            <w:vAlign w:val="bottom"/>
          </w:tcPr>
          <w:p w14:paraId="1E1DF63D" w14:textId="77777777" w:rsidR="0040210D" w:rsidRPr="00C060A5" w:rsidRDefault="0040210D" w:rsidP="009C03FD">
            <w:pPr>
              <w:jc w:val="right"/>
              <w:rPr>
                <w:rFonts w:ascii="Arial Narrow" w:hAnsi="Arial Narrow"/>
                <w:szCs w:val="24"/>
                <w:lang w:val="en-GB"/>
              </w:rPr>
            </w:pPr>
          </w:p>
        </w:tc>
        <w:tc>
          <w:tcPr>
            <w:tcW w:w="1408" w:type="dxa"/>
            <w:noWrap/>
            <w:vAlign w:val="bottom"/>
          </w:tcPr>
          <w:p w14:paraId="7E7C4179" w14:textId="084C21C4" w:rsidR="0040210D" w:rsidRPr="00C060A5" w:rsidRDefault="0040210D" w:rsidP="009C03FD">
            <w:pPr>
              <w:jc w:val="right"/>
              <w:rPr>
                <w:rFonts w:ascii="Arial Narrow" w:hAnsi="Arial Narrow"/>
                <w:lang w:val="en-GB"/>
              </w:rPr>
            </w:pPr>
            <w:r w:rsidRPr="00C060A5">
              <w:rPr>
                <w:rFonts w:ascii="Arial Narrow" w:hAnsi="Arial Narrow"/>
                <w:lang w:val="en-GB"/>
              </w:rPr>
              <w:t>&gt;100</w:t>
            </w:r>
            <w:r w:rsidR="00EC142C">
              <w:rPr>
                <w:rFonts w:ascii="Arial Narrow" w:hAnsi="Arial Narrow"/>
                <w:lang w:val="en-GB"/>
              </w:rPr>
              <w:t>.</w:t>
            </w:r>
            <w:r w:rsidRPr="00C060A5">
              <w:rPr>
                <w:rFonts w:ascii="Arial Narrow" w:hAnsi="Arial Narrow"/>
                <w:lang w:val="en-GB"/>
              </w:rPr>
              <w:t>0</w:t>
            </w:r>
          </w:p>
        </w:tc>
        <w:tc>
          <w:tcPr>
            <w:tcW w:w="1561" w:type="dxa"/>
            <w:noWrap/>
            <w:vAlign w:val="bottom"/>
          </w:tcPr>
          <w:p w14:paraId="7FE8AB73" w14:textId="77777777" w:rsidR="0040210D" w:rsidRPr="00C060A5" w:rsidRDefault="0040210D" w:rsidP="009C03FD">
            <w:pPr>
              <w:jc w:val="right"/>
              <w:rPr>
                <w:rFonts w:ascii="Arial Narrow" w:hAnsi="Arial Narrow"/>
                <w:szCs w:val="24"/>
                <w:lang w:val="en-GB"/>
              </w:rPr>
            </w:pPr>
          </w:p>
        </w:tc>
      </w:tr>
      <w:tr w:rsidR="0040210D" w:rsidRPr="00C060A5" w14:paraId="7BD11EE5" w14:textId="77777777" w:rsidTr="5765D2B5">
        <w:trPr>
          <w:trHeight w:val="335"/>
        </w:trPr>
        <w:tc>
          <w:tcPr>
            <w:tcW w:w="2827" w:type="dxa"/>
            <w:noWrap/>
            <w:vAlign w:val="bottom"/>
          </w:tcPr>
          <w:p w14:paraId="3AF41FE5" w14:textId="656D363C" w:rsidR="0040210D" w:rsidRPr="00C060A5" w:rsidRDefault="00F31141" w:rsidP="009C03FD">
            <w:pPr>
              <w:rPr>
                <w:rFonts w:ascii="Arial Narrow" w:hAnsi="Arial Narrow"/>
                <w:szCs w:val="24"/>
                <w:lang w:val="en-GB"/>
              </w:rPr>
            </w:pPr>
            <w:r w:rsidRPr="00C060A5">
              <w:rPr>
                <w:rFonts w:ascii="Arial Narrow" w:hAnsi="Arial Narrow"/>
                <w:szCs w:val="24"/>
                <w:lang w:val="en-GB"/>
              </w:rPr>
              <w:t>of which</w:t>
            </w:r>
            <w:r w:rsidR="0040210D" w:rsidRPr="00C060A5">
              <w:rPr>
                <w:rFonts w:ascii="Arial Narrow" w:hAnsi="Arial Narrow"/>
                <w:szCs w:val="24"/>
                <w:lang w:val="en-GB"/>
              </w:rPr>
              <w:t xml:space="preserve"> solute</w:t>
            </w:r>
          </w:p>
        </w:tc>
        <w:tc>
          <w:tcPr>
            <w:tcW w:w="1558" w:type="dxa"/>
            <w:vAlign w:val="bottom"/>
          </w:tcPr>
          <w:p w14:paraId="427879F2" w14:textId="0F1BD970" w:rsidR="0040210D" w:rsidRPr="00C060A5" w:rsidDel="00316537" w:rsidRDefault="0040210D" w:rsidP="009C03FD">
            <w:pPr>
              <w:jc w:val="right"/>
              <w:rPr>
                <w:rFonts w:ascii="Arial Narrow" w:hAnsi="Arial Narrow"/>
                <w:szCs w:val="24"/>
                <w:lang w:val="en-GB"/>
              </w:rPr>
            </w:pPr>
            <w:r w:rsidRPr="00C060A5">
              <w:rPr>
                <w:rFonts w:ascii="Arial Narrow" w:hAnsi="Arial Narrow"/>
                <w:szCs w:val="24"/>
                <w:lang w:val="en-GB"/>
              </w:rPr>
              <w:t>13</w:t>
            </w:r>
            <w:r w:rsidR="00EC142C">
              <w:rPr>
                <w:rFonts w:ascii="Arial Narrow" w:hAnsi="Arial Narrow"/>
                <w:szCs w:val="24"/>
                <w:lang w:val="en-GB"/>
              </w:rPr>
              <w:t>,</w:t>
            </w:r>
            <w:r w:rsidRPr="00C060A5">
              <w:rPr>
                <w:rFonts w:ascii="Arial Narrow" w:hAnsi="Arial Narrow"/>
                <w:szCs w:val="24"/>
                <w:lang w:val="en-GB"/>
              </w:rPr>
              <w:t>359</w:t>
            </w:r>
          </w:p>
        </w:tc>
        <w:tc>
          <w:tcPr>
            <w:tcW w:w="1706" w:type="dxa"/>
            <w:vAlign w:val="bottom"/>
          </w:tcPr>
          <w:p w14:paraId="22EB0604" w14:textId="0B86C914" w:rsidR="0040210D" w:rsidRPr="00C060A5" w:rsidDel="00316537" w:rsidRDefault="0040210D" w:rsidP="009C03FD">
            <w:pPr>
              <w:jc w:val="right"/>
              <w:rPr>
                <w:rFonts w:ascii="Arial Narrow" w:hAnsi="Arial Narrow"/>
                <w:szCs w:val="24"/>
                <w:lang w:val="en-GB"/>
              </w:rPr>
            </w:pPr>
            <w:r w:rsidRPr="00C060A5">
              <w:rPr>
                <w:rFonts w:ascii="Arial Narrow" w:hAnsi="Arial Narrow"/>
                <w:szCs w:val="24"/>
                <w:lang w:val="en-GB"/>
              </w:rPr>
              <w:t>7</w:t>
            </w:r>
            <w:r w:rsidR="00EC142C">
              <w:rPr>
                <w:rFonts w:ascii="Arial Narrow" w:hAnsi="Arial Narrow"/>
                <w:szCs w:val="24"/>
                <w:lang w:val="en-GB"/>
              </w:rPr>
              <w:t>,</w:t>
            </w:r>
            <w:r w:rsidRPr="00C060A5">
              <w:rPr>
                <w:rFonts w:ascii="Arial Narrow" w:hAnsi="Arial Narrow"/>
                <w:szCs w:val="24"/>
                <w:lang w:val="en-GB"/>
              </w:rPr>
              <w:t>6</w:t>
            </w:r>
            <w:r w:rsidR="00C0345A">
              <w:rPr>
                <w:rFonts w:ascii="Arial Narrow" w:hAnsi="Arial Narrow"/>
                <w:szCs w:val="24"/>
                <w:lang w:val="en-GB"/>
              </w:rPr>
              <w:t>49</w:t>
            </w:r>
          </w:p>
        </w:tc>
        <w:tc>
          <w:tcPr>
            <w:tcW w:w="1408" w:type="dxa"/>
            <w:noWrap/>
            <w:vAlign w:val="bottom"/>
          </w:tcPr>
          <w:p w14:paraId="2D529DC6" w14:textId="3A57BE9F" w:rsidR="0040210D" w:rsidRPr="00C060A5" w:rsidDel="00316537" w:rsidRDefault="0040210D" w:rsidP="009C03FD">
            <w:pPr>
              <w:jc w:val="right"/>
              <w:rPr>
                <w:rFonts w:ascii="Arial Narrow" w:hAnsi="Arial Narrow"/>
                <w:szCs w:val="24"/>
                <w:lang w:val="en-GB"/>
              </w:rPr>
            </w:pPr>
            <w:r w:rsidRPr="00C060A5">
              <w:rPr>
                <w:rFonts w:ascii="Arial Narrow" w:hAnsi="Arial Narrow"/>
                <w:szCs w:val="24"/>
                <w:lang w:val="en-GB"/>
              </w:rPr>
              <w:t>28</w:t>
            </w:r>
            <w:r w:rsidR="00EC142C">
              <w:rPr>
                <w:rFonts w:ascii="Arial Narrow" w:hAnsi="Arial Narrow"/>
                <w:szCs w:val="24"/>
                <w:lang w:val="en-GB"/>
              </w:rPr>
              <w:t>,</w:t>
            </w:r>
            <w:r w:rsidRPr="00C060A5">
              <w:rPr>
                <w:rFonts w:ascii="Arial Narrow" w:hAnsi="Arial Narrow"/>
                <w:szCs w:val="24"/>
                <w:lang w:val="en-GB"/>
              </w:rPr>
              <w:t>129</w:t>
            </w:r>
          </w:p>
        </w:tc>
        <w:tc>
          <w:tcPr>
            <w:tcW w:w="1561" w:type="dxa"/>
            <w:noWrap/>
            <w:vAlign w:val="bottom"/>
          </w:tcPr>
          <w:p w14:paraId="557B71FF" w14:textId="3DF0936A" w:rsidR="0040210D" w:rsidRPr="00C060A5" w:rsidDel="00316537" w:rsidRDefault="0040210D" w:rsidP="009C03FD">
            <w:pPr>
              <w:jc w:val="right"/>
              <w:rPr>
                <w:rFonts w:ascii="Arial Narrow" w:hAnsi="Arial Narrow"/>
                <w:szCs w:val="24"/>
                <w:lang w:val="en-GB"/>
              </w:rPr>
            </w:pPr>
            <w:r w:rsidRPr="00C060A5">
              <w:rPr>
                <w:rFonts w:ascii="Arial Narrow" w:hAnsi="Arial Narrow"/>
                <w:szCs w:val="24"/>
                <w:lang w:val="en-GB"/>
              </w:rPr>
              <w:t>7</w:t>
            </w:r>
            <w:r w:rsidR="00EC142C">
              <w:rPr>
                <w:rFonts w:ascii="Arial Narrow" w:hAnsi="Arial Narrow"/>
                <w:szCs w:val="24"/>
                <w:lang w:val="en-GB"/>
              </w:rPr>
              <w:t>,</w:t>
            </w:r>
            <w:r w:rsidRPr="00C060A5">
              <w:rPr>
                <w:rFonts w:ascii="Arial Narrow" w:hAnsi="Arial Narrow"/>
                <w:szCs w:val="24"/>
                <w:lang w:val="en-GB"/>
              </w:rPr>
              <w:t>650</w:t>
            </w:r>
          </w:p>
        </w:tc>
      </w:tr>
      <w:tr w:rsidR="0040210D" w:rsidRPr="00C060A5" w14:paraId="5CBF2376" w14:textId="77777777" w:rsidTr="5765D2B5">
        <w:trPr>
          <w:trHeight w:val="335"/>
        </w:trPr>
        <w:tc>
          <w:tcPr>
            <w:tcW w:w="2827" w:type="dxa"/>
            <w:noWrap/>
            <w:vAlign w:val="bottom"/>
          </w:tcPr>
          <w:p w14:paraId="209B408A" w14:textId="41D634D1" w:rsidR="0040210D" w:rsidRPr="00C060A5" w:rsidRDefault="0040210D" w:rsidP="009C03FD">
            <w:pPr>
              <w:rPr>
                <w:rFonts w:ascii="Arial Narrow" w:hAnsi="Arial Narrow"/>
                <w:szCs w:val="24"/>
                <w:lang w:val="en-GB"/>
              </w:rPr>
            </w:pPr>
            <w:r w:rsidRPr="00C060A5">
              <w:rPr>
                <w:rFonts w:ascii="Arial Narrow" w:hAnsi="Arial Narrow"/>
                <w:szCs w:val="24"/>
                <w:lang w:val="en-GB"/>
              </w:rPr>
              <w:t xml:space="preserve">% </w:t>
            </w:r>
            <w:r w:rsidR="00DB4ACD" w:rsidRPr="00C060A5">
              <w:rPr>
                <w:rFonts w:ascii="Arial Narrow" w:hAnsi="Arial Narrow"/>
                <w:szCs w:val="24"/>
                <w:lang w:val="en-GB"/>
              </w:rPr>
              <w:t>growth</w:t>
            </w:r>
          </w:p>
        </w:tc>
        <w:tc>
          <w:tcPr>
            <w:tcW w:w="1558" w:type="dxa"/>
            <w:vAlign w:val="bottom"/>
          </w:tcPr>
          <w:p w14:paraId="7F079FA8" w14:textId="251910C8" w:rsidR="0040210D" w:rsidRPr="00C060A5" w:rsidDel="00316537" w:rsidRDefault="0040210D" w:rsidP="009C03FD">
            <w:pPr>
              <w:jc w:val="right"/>
              <w:rPr>
                <w:rFonts w:ascii="Arial Narrow" w:hAnsi="Arial Narrow"/>
                <w:szCs w:val="24"/>
                <w:lang w:val="en-GB"/>
              </w:rPr>
            </w:pPr>
            <w:r w:rsidRPr="00C060A5">
              <w:rPr>
                <w:rFonts w:ascii="Arial Narrow" w:hAnsi="Arial Narrow"/>
                <w:szCs w:val="24"/>
                <w:lang w:val="en-GB"/>
              </w:rPr>
              <w:t>74</w:t>
            </w:r>
            <w:r w:rsidR="00EC142C">
              <w:rPr>
                <w:rFonts w:ascii="Arial Narrow" w:hAnsi="Arial Narrow"/>
                <w:szCs w:val="24"/>
                <w:lang w:val="en-GB"/>
              </w:rPr>
              <w:t>.</w:t>
            </w:r>
            <w:r w:rsidRPr="00C060A5">
              <w:rPr>
                <w:rFonts w:ascii="Arial Narrow" w:hAnsi="Arial Narrow"/>
                <w:szCs w:val="24"/>
                <w:lang w:val="en-GB"/>
              </w:rPr>
              <w:t>6</w:t>
            </w:r>
          </w:p>
        </w:tc>
        <w:tc>
          <w:tcPr>
            <w:tcW w:w="1706" w:type="dxa"/>
            <w:vAlign w:val="bottom"/>
          </w:tcPr>
          <w:p w14:paraId="6284F2B4" w14:textId="77777777" w:rsidR="0040210D" w:rsidRPr="00C060A5" w:rsidDel="00316537" w:rsidRDefault="0040210D" w:rsidP="009C03FD">
            <w:pPr>
              <w:jc w:val="right"/>
              <w:rPr>
                <w:rFonts w:ascii="Arial Narrow" w:hAnsi="Arial Narrow"/>
                <w:szCs w:val="24"/>
                <w:lang w:val="en-GB"/>
              </w:rPr>
            </w:pPr>
          </w:p>
        </w:tc>
        <w:tc>
          <w:tcPr>
            <w:tcW w:w="1408" w:type="dxa"/>
            <w:noWrap/>
            <w:vAlign w:val="bottom"/>
          </w:tcPr>
          <w:p w14:paraId="215FDB34" w14:textId="6194EAA4" w:rsidR="0040210D" w:rsidRPr="00C060A5" w:rsidDel="00316537" w:rsidRDefault="0040210D" w:rsidP="009C03FD">
            <w:pPr>
              <w:jc w:val="right"/>
              <w:rPr>
                <w:rFonts w:ascii="Arial Narrow" w:hAnsi="Arial Narrow"/>
                <w:lang w:val="en-GB"/>
              </w:rPr>
            </w:pPr>
            <w:r w:rsidRPr="00C060A5">
              <w:rPr>
                <w:rFonts w:ascii="Arial Narrow" w:hAnsi="Arial Narrow"/>
                <w:lang w:val="en-GB"/>
              </w:rPr>
              <w:t>&gt;100</w:t>
            </w:r>
            <w:r w:rsidR="00EC142C">
              <w:rPr>
                <w:rFonts w:ascii="Arial Narrow" w:hAnsi="Arial Narrow"/>
                <w:lang w:val="en-GB"/>
              </w:rPr>
              <w:t>.</w:t>
            </w:r>
            <w:r w:rsidRPr="00C060A5">
              <w:rPr>
                <w:rFonts w:ascii="Arial Narrow" w:hAnsi="Arial Narrow"/>
                <w:lang w:val="en-GB"/>
              </w:rPr>
              <w:t>0</w:t>
            </w:r>
          </w:p>
        </w:tc>
        <w:tc>
          <w:tcPr>
            <w:tcW w:w="1561" w:type="dxa"/>
            <w:noWrap/>
            <w:vAlign w:val="bottom"/>
          </w:tcPr>
          <w:p w14:paraId="75691E5F" w14:textId="77777777" w:rsidR="0040210D" w:rsidRPr="00C060A5" w:rsidDel="00316537" w:rsidRDefault="0040210D" w:rsidP="009C03FD">
            <w:pPr>
              <w:jc w:val="right"/>
              <w:rPr>
                <w:rFonts w:ascii="Arial Narrow" w:hAnsi="Arial Narrow"/>
                <w:szCs w:val="24"/>
                <w:lang w:val="en-GB"/>
              </w:rPr>
            </w:pPr>
          </w:p>
        </w:tc>
      </w:tr>
      <w:tr w:rsidR="0040210D" w:rsidRPr="00C060A5" w14:paraId="7AFAE090" w14:textId="77777777" w:rsidTr="5765D2B5">
        <w:trPr>
          <w:trHeight w:val="335"/>
        </w:trPr>
        <w:tc>
          <w:tcPr>
            <w:tcW w:w="2827" w:type="dxa"/>
            <w:noWrap/>
            <w:vAlign w:val="bottom"/>
          </w:tcPr>
          <w:p w14:paraId="2BC056EF" w14:textId="65B9B82B" w:rsidR="0040210D" w:rsidRPr="00C060A5" w:rsidRDefault="00F31141" w:rsidP="009C03FD">
            <w:pPr>
              <w:rPr>
                <w:rFonts w:ascii="Arial Narrow" w:hAnsi="Arial Narrow"/>
                <w:szCs w:val="24"/>
                <w:lang w:val="en-GB"/>
              </w:rPr>
            </w:pPr>
            <w:r w:rsidRPr="00C060A5">
              <w:rPr>
                <w:rFonts w:ascii="Arial Narrow" w:hAnsi="Arial Narrow"/>
                <w:szCs w:val="24"/>
                <w:lang w:val="en-GB"/>
              </w:rPr>
              <w:t xml:space="preserve">of which </w:t>
            </w:r>
            <w:r w:rsidR="0040210D" w:rsidRPr="00C060A5">
              <w:rPr>
                <w:rFonts w:ascii="Arial Narrow" w:hAnsi="Arial Narrow"/>
                <w:szCs w:val="24"/>
                <w:lang w:val="en-GB"/>
              </w:rPr>
              <w:t>Webgains</w:t>
            </w:r>
          </w:p>
        </w:tc>
        <w:tc>
          <w:tcPr>
            <w:tcW w:w="1558" w:type="dxa"/>
            <w:vAlign w:val="bottom"/>
          </w:tcPr>
          <w:p w14:paraId="0CD3EC57" w14:textId="2DA4CA1C" w:rsidR="0040210D" w:rsidRPr="00C060A5" w:rsidRDefault="0040210D" w:rsidP="009C03FD">
            <w:pPr>
              <w:jc w:val="right"/>
              <w:rPr>
                <w:rFonts w:ascii="Arial Narrow" w:hAnsi="Arial Narrow"/>
                <w:szCs w:val="24"/>
                <w:lang w:val="en-GB"/>
              </w:rPr>
            </w:pPr>
            <w:r w:rsidRPr="00C060A5">
              <w:rPr>
                <w:rFonts w:ascii="Arial Narrow" w:hAnsi="Arial Narrow"/>
                <w:szCs w:val="24"/>
                <w:lang w:val="en-GB"/>
              </w:rPr>
              <w:t>3</w:t>
            </w:r>
            <w:r w:rsidR="00EC142C">
              <w:rPr>
                <w:rFonts w:ascii="Arial Narrow" w:hAnsi="Arial Narrow"/>
                <w:szCs w:val="24"/>
                <w:lang w:val="en-GB"/>
              </w:rPr>
              <w:t>,</w:t>
            </w:r>
            <w:r w:rsidRPr="00C060A5">
              <w:rPr>
                <w:rFonts w:ascii="Arial Narrow" w:hAnsi="Arial Narrow"/>
                <w:szCs w:val="24"/>
                <w:lang w:val="en-GB"/>
              </w:rPr>
              <w:t>738</w:t>
            </w:r>
          </w:p>
        </w:tc>
        <w:tc>
          <w:tcPr>
            <w:tcW w:w="1706" w:type="dxa"/>
            <w:vAlign w:val="bottom"/>
          </w:tcPr>
          <w:p w14:paraId="391E6D18" w14:textId="2AFBD840" w:rsidR="0040210D" w:rsidRPr="00C060A5" w:rsidRDefault="0040210D" w:rsidP="009C03FD">
            <w:pPr>
              <w:jc w:val="right"/>
              <w:rPr>
                <w:rFonts w:ascii="Arial Narrow" w:hAnsi="Arial Narrow"/>
                <w:szCs w:val="24"/>
                <w:lang w:val="en-GB"/>
              </w:rPr>
            </w:pPr>
            <w:r w:rsidRPr="00C060A5">
              <w:rPr>
                <w:rFonts w:ascii="Arial Narrow" w:hAnsi="Arial Narrow"/>
                <w:szCs w:val="24"/>
                <w:lang w:val="en-GB"/>
              </w:rPr>
              <w:t>3</w:t>
            </w:r>
            <w:r w:rsidR="00EC142C">
              <w:rPr>
                <w:rFonts w:ascii="Arial Narrow" w:hAnsi="Arial Narrow"/>
                <w:szCs w:val="24"/>
                <w:lang w:val="en-GB"/>
              </w:rPr>
              <w:t>,</w:t>
            </w:r>
            <w:r w:rsidRPr="00C060A5">
              <w:rPr>
                <w:rFonts w:ascii="Arial Narrow" w:hAnsi="Arial Narrow"/>
                <w:szCs w:val="24"/>
                <w:lang w:val="en-GB"/>
              </w:rPr>
              <w:t>440</w:t>
            </w:r>
          </w:p>
        </w:tc>
        <w:tc>
          <w:tcPr>
            <w:tcW w:w="1408" w:type="dxa"/>
            <w:noWrap/>
            <w:vAlign w:val="bottom"/>
          </w:tcPr>
          <w:p w14:paraId="5F4C00FE" w14:textId="1A354B6E" w:rsidR="0040210D" w:rsidRPr="00C060A5" w:rsidRDefault="0040210D" w:rsidP="009C03FD">
            <w:pPr>
              <w:jc w:val="right"/>
              <w:rPr>
                <w:rFonts w:ascii="Arial Narrow" w:hAnsi="Arial Narrow"/>
                <w:szCs w:val="24"/>
                <w:lang w:val="en-GB"/>
              </w:rPr>
            </w:pPr>
            <w:r w:rsidRPr="00C060A5">
              <w:rPr>
                <w:rFonts w:ascii="Arial Narrow" w:hAnsi="Arial Narrow"/>
                <w:szCs w:val="24"/>
                <w:lang w:val="en-GB"/>
              </w:rPr>
              <w:t>7</w:t>
            </w:r>
            <w:r w:rsidR="00EC142C">
              <w:rPr>
                <w:rFonts w:ascii="Arial Narrow" w:hAnsi="Arial Narrow"/>
                <w:szCs w:val="24"/>
                <w:lang w:val="en-GB"/>
              </w:rPr>
              <w:t>,</w:t>
            </w:r>
            <w:r w:rsidRPr="00C060A5">
              <w:rPr>
                <w:rFonts w:ascii="Arial Narrow" w:hAnsi="Arial Narrow"/>
                <w:szCs w:val="24"/>
                <w:lang w:val="en-GB"/>
              </w:rPr>
              <w:t>695</w:t>
            </w:r>
          </w:p>
        </w:tc>
        <w:tc>
          <w:tcPr>
            <w:tcW w:w="1561" w:type="dxa"/>
            <w:noWrap/>
            <w:vAlign w:val="bottom"/>
          </w:tcPr>
          <w:p w14:paraId="01CEF0DC" w14:textId="2E246B1D" w:rsidR="0040210D" w:rsidRPr="00C060A5" w:rsidRDefault="0040210D" w:rsidP="009C03FD">
            <w:pPr>
              <w:jc w:val="right"/>
              <w:rPr>
                <w:rFonts w:ascii="Arial Narrow" w:hAnsi="Arial Narrow"/>
                <w:lang w:val="en-GB"/>
              </w:rPr>
            </w:pPr>
            <w:r w:rsidRPr="00C060A5">
              <w:rPr>
                <w:rFonts w:ascii="Arial Narrow" w:hAnsi="Arial Narrow"/>
                <w:szCs w:val="24"/>
                <w:lang w:val="en-GB"/>
              </w:rPr>
              <w:t>6</w:t>
            </w:r>
            <w:r w:rsidR="00EC142C">
              <w:rPr>
                <w:rFonts w:ascii="Arial Narrow" w:hAnsi="Arial Narrow"/>
                <w:szCs w:val="24"/>
                <w:lang w:val="en-GB"/>
              </w:rPr>
              <w:t>,</w:t>
            </w:r>
            <w:r w:rsidRPr="00C060A5">
              <w:rPr>
                <w:rFonts w:ascii="Arial Narrow" w:hAnsi="Arial Narrow"/>
                <w:szCs w:val="24"/>
                <w:lang w:val="en-GB"/>
              </w:rPr>
              <w:t>973</w:t>
            </w:r>
          </w:p>
        </w:tc>
      </w:tr>
      <w:tr w:rsidR="0040210D" w:rsidRPr="00C060A5" w14:paraId="65C5325B" w14:textId="77777777" w:rsidTr="5765D2B5">
        <w:trPr>
          <w:trHeight w:val="335"/>
        </w:trPr>
        <w:tc>
          <w:tcPr>
            <w:tcW w:w="2827" w:type="dxa"/>
            <w:noWrap/>
            <w:vAlign w:val="bottom"/>
          </w:tcPr>
          <w:p w14:paraId="058600CF" w14:textId="29689C92" w:rsidR="0040210D" w:rsidRPr="00C060A5" w:rsidRDefault="0040210D" w:rsidP="009C03FD">
            <w:pPr>
              <w:rPr>
                <w:rFonts w:ascii="Arial Narrow" w:hAnsi="Arial Narrow"/>
                <w:szCs w:val="24"/>
                <w:lang w:val="en-GB"/>
              </w:rPr>
            </w:pPr>
            <w:r w:rsidRPr="00C060A5">
              <w:rPr>
                <w:rFonts w:ascii="Arial Narrow" w:hAnsi="Arial Narrow"/>
                <w:szCs w:val="24"/>
                <w:lang w:val="en-GB"/>
              </w:rPr>
              <w:t xml:space="preserve">% </w:t>
            </w:r>
            <w:r w:rsidR="00DB4ACD" w:rsidRPr="00C060A5">
              <w:rPr>
                <w:rFonts w:ascii="Arial Narrow" w:hAnsi="Arial Narrow"/>
                <w:szCs w:val="24"/>
                <w:lang w:val="en-GB"/>
              </w:rPr>
              <w:t>growth</w:t>
            </w:r>
          </w:p>
        </w:tc>
        <w:tc>
          <w:tcPr>
            <w:tcW w:w="1558" w:type="dxa"/>
            <w:vAlign w:val="bottom"/>
          </w:tcPr>
          <w:p w14:paraId="00D9BF6C" w14:textId="2B951E28" w:rsidR="0040210D" w:rsidRPr="00C060A5" w:rsidRDefault="0040210D" w:rsidP="5765D2B5">
            <w:pPr>
              <w:jc w:val="right"/>
              <w:rPr>
                <w:rFonts w:ascii="Arial Narrow" w:hAnsi="Arial Narrow"/>
                <w:lang w:val="en-GB"/>
              </w:rPr>
            </w:pPr>
            <w:r w:rsidRPr="5765D2B5">
              <w:rPr>
                <w:rFonts w:ascii="Arial Narrow" w:hAnsi="Arial Narrow"/>
                <w:lang w:val="en-GB"/>
              </w:rPr>
              <w:t>8</w:t>
            </w:r>
            <w:r w:rsidR="65306E28" w:rsidRPr="5765D2B5">
              <w:rPr>
                <w:rFonts w:ascii="Arial Narrow" w:hAnsi="Arial Narrow"/>
                <w:lang w:val="en-GB"/>
              </w:rPr>
              <w:t>.</w:t>
            </w:r>
            <w:r w:rsidRPr="5765D2B5">
              <w:rPr>
                <w:rFonts w:ascii="Arial Narrow" w:hAnsi="Arial Narrow"/>
                <w:lang w:val="en-GB"/>
              </w:rPr>
              <w:t>7</w:t>
            </w:r>
          </w:p>
        </w:tc>
        <w:tc>
          <w:tcPr>
            <w:tcW w:w="1706" w:type="dxa"/>
            <w:vAlign w:val="bottom"/>
          </w:tcPr>
          <w:p w14:paraId="3C914AE1" w14:textId="77777777" w:rsidR="0040210D" w:rsidRPr="00C060A5" w:rsidRDefault="0040210D" w:rsidP="009C03FD">
            <w:pPr>
              <w:jc w:val="right"/>
              <w:rPr>
                <w:rFonts w:ascii="Arial Narrow" w:hAnsi="Arial Narrow"/>
                <w:szCs w:val="24"/>
                <w:lang w:val="en-GB"/>
              </w:rPr>
            </w:pPr>
          </w:p>
        </w:tc>
        <w:tc>
          <w:tcPr>
            <w:tcW w:w="1408" w:type="dxa"/>
            <w:noWrap/>
            <w:vAlign w:val="bottom"/>
          </w:tcPr>
          <w:p w14:paraId="2CF27FDE" w14:textId="74D6A124" w:rsidR="0040210D" w:rsidRPr="00C060A5" w:rsidRDefault="0040210D" w:rsidP="009C03FD">
            <w:pPr>
              <w:jc w:val="right"/>
              <w:rPr>
                <w:rFonts w:ascii="Arial Narrow" w:hAnsi="Arial Narrow"/>
                <w:szCs w:val="24"/>
                <w:lang w:val="en-GB"/>
              </w:rPr>
            </w:pPr>
            <w:r w:rsidRPr="00C060A5">
              <w:rPr>
                <w:rFonts w:ascii="Arial Narrow" w:hAnsi="Arial Narrow"/>
                <w:szCs w:val="24"/>
                <w:lang w:val="en-GB"/>
              </w:rPr>
              <w:t>10</w:t>
            </w:r>
            <w:r w:rsidR="009D3C25">
              <w:rPr>
                <w:rFonts w:ascii="Arial Narrow" w:hAnsi="Arial Narrow"/>
                <w:szCs w:val="24"/>
                <w:lang w:val="en-GB"/>
              </w:rPr>
              <w:t>.</w:t>
            </w:r>
            <w:r w:rsidRPr="00C060A5">
              <w:rPr>
                <w:rFonts w:ascii="Arial Narrow" w:hAnsi="Arial Narrow"/>
                <w:szCs w:val="24"/>
                <w:lang w:val="en-GB"/>
              </w:rPr>
              <w:t>4</w:t>
            </w:r>
          </w:p>
        </w:tc>
        <w:tc>
          <w:tcPr>
            <w:tcW w:w="1561" w:type="dxa"/>
            <w:noWrap/>
            <w:vAlign w:val="bottom"/>
          </w:tcPr>
          <w:p w14:paraId="6E203CB1" w14:textId="77777777" w:rsidR="0040210D" w:rsidRPr="00C060A5" w:rsidRDefault="0040210D" w:rsidP="009C03FD">
            <w:pPr>
              <w:jc w:val="right"/>
              <w:rPr>
                <w:rFonts w:ascii="Arial Narrow" w:hAnsi="Arial Narrow"/>
                <w:szCs w:val="24"/>
                <w:lang w:val="en-GB"/>
              </w:rPr>
            </w:pPr>
          </w:p>
        </w:tc>
      </w:tr>
      <w:tr w:rsidR="0040210D" w:rsidRPr="00C060A5" w14:paraId="672C6A64" w14:textId="77777777" w:rsidTr="5765D2B5">
        <w:trPr>
          <w:trHeight w:val="335"/>
        </w:trPr>
        <w:tc>
          <w:tcPr>
            <w:tcW w:w="2827" w:type="dxa"/>
            <w:noWrap/>
            <w:vAlign w:val="bottom"/>
          </w:tcPr>
          <w:p w14:paraId="5929C82A" w14:textId="77777777" w:rsidR="0040210D" w:rsidRPr="00C060A5" w:rsidRDefault="0040210D" w:rsidP="009C03FD">
            <w:pPr>
              <w:rPr>
                <w:rFonts w:ascii="Arial Narrow" w:hAnsi="Arial Narrow"/>
                <w:szCs w:val="24"/>
                <w:lang w:val="en-GB"/>
              </w:rPr>
            </w:pPr>
            <w:r w:rsidRPr="00C060A5">
              <w:rPr>
                <w:rFonts w:ascii="Arial Narrow" w:hAnsi="Arial Narrow"/>
                <w:b/>
                <w:bCs/>
                <w:szCs w:val="24"/>
                <w:lang w:val="en-GB"/>
              </w:rPr>
              <w:t>EBITDA</w:t>
            </w:r>
          </w:p>
        </w:tc>
        <w:tc>
          <w:tcPr>
            <w:tcW w:w="1558" w:type="dxa"/>
            <w:vAlign w:val="bottom"/>
          </w:tcPr>
          <w:p w14:paraId="32F0DDCF" w14:textId="70A81E2F" w:rsidR="0040210D" w:rsidRPr="00C060A5" w:rsidRDefault="0040210D" w:rsidP="009C03FD">
            <w:pPr>
              <w:jc w:val="right"/>
              <w:rPr>
                <w:rFonts w:ascii="Arial Narrow" w:hAnsi="Arial Narrow"/>
                <w:lang w:val="en-GB"/>
              </w:rPr>
            </w:pPr>
            <w:r w:rsidRPr="00C060A5">
              <w:rPr>
                <w:rFonts w:ascii="Arial Narrow" w:hAnsi="Arial Narrow"/>
                <w:lang w:val="en-GB"/>
              </w:rPr>
              <w:t>1</w:t>
            </w:r>
            <w:r w:rsidR="00EC142C">
              <w:rPr>
                <w:rFonts w:ascii="Arial Narrow" w:hAnsi="Arial Narrow"/>
                <w:lang w:val="en-GB"/>
              </w:rPr>
              <w:t>,</w:t>
            </w:r>
            <w:r w:rsidRPr="00C060A5">
              <w:rPr>
                <w:rFonts w:ascii="Arial Narrow" w:hAnsi="Arial Narrow"/>
                <w:lang w:val="en-GB"/>
              </w:rPr>
              <w:t>580</w:t>
            </w:r>
          </w:p>
        </w:tc>
        <w:tc>
          <w:tcPr>
            <w:tcW w:w="1706" w:type="dxa"/>
            <w:vAlign w:val="bottom"/>
          </w:tcPr>
          <w:p w14:paraId="5D7A0CEA" w14:textId="77777777" w:rsidR="0040210D" w:rsidRPr="00C060A5" w:rsidRDefault="0040210D" w:rsidP="009C03FD">
            <w:pPr>
              <w:jc w:val="right"/>
              <w:rPr>
                <w:rFonts w:ascii="Arial Narrow" w:hAnsi="Arial Narrow"/>
                <w:lang w:val="en-GB"/>
              </w:rPr>
            </w:pPr>
            <w:r w:rsidRPr="00C060A5">
              <w:rPr>
                <w:rFonts w:ascii="Arial Narrow" w:hAnsi="Arial Narrow"/>
                <w:lang w:val="en-GB"/>
              </w:rPr>
              <w:t>573</w:t>
            </w:r>
          </w:p>
        </w:tc>
        <w:tc>
          <w:tcPr>
            <w:tcW w:w="1408" w:type="dxa"/>
            <w:noWrap/>
            <w:vAlign w:val="bottom"/>
          </w:tcPr>
          <w:p w14:paraId="2E4E481F" w14:textId="0A0144EB" w:rsidR="0040210D" w:rsidRPr="00C060A5" w:rsidRDefault="0040210D" w:rsidP="009C03FD">
            <w:pPr>
              <w:jc w:val="right"/>
              <w:rPr>
                <w:rFonts w:ascii="Arial Narrow" w:hAnsi="Arial Narrow"/>
                <w:szCs w:val="24"/>
                <w:lang w:val="en-GB"/>
              </w:rPr>
            </w:pPr>
            <w:r w:rsidRPr="00C060A5">
              <w:rPr>
                <w:rFonts w:ascii="Arial Narrow" w:hAnsi="Arial Narrow"/>
                <w:szCs w:val="24"/>
                <w:lang w:val="en-GB"/>
              </w:rPr>
              <w:t>3</w:t>
            </w:r>
            <w:r w:rsidR="00EC142C">
              <w:rPr>
                <w:rFonts w:ascii="Arial Narrow" w:hAnsi="Arial Narrow"/>
                <w:szCs w:val="24"/>
                <w:lang w:val="en-GB"/>
              </w:rPr>
              <w:t>,</w:t>
            </w:r>
            <w:r w:rsidR="00E17842" w:rsidRPr="00C060A5">
              <w:rPr>
                <w:rFonts w:ascii="Arial Narrow" w:hAnsi="Arial Narrow"/>
                <w:szCs w:val="24"/>
                <w:lang w:val="en-GB"/>
              </w:rPr>
              <w:t>11</w:t>
            </w:r>
            <w:r w:rsidR="00E17842">
              <w:rPr>
                <w:rFonts w:ascii="Arial Narrow" w:hAnsi="Arial Narrow"/>
                <w:szCs w:val="24"/>
                <w:lang w:val="en-GB"/>
              </w:rPr>
              <w:t>2</w:t>
            </w:r>
          </w:p>
        </w:tc>
        <w:tc>
          <w:tcPr>
            <w:tcW w:w="1561" w:type="dxa"/>
            <w:noWrap/>
            <w:vAlign w:val="bottom"/>
          </w:tcPr>
          <w:p w14:paraId="0C31A24F" w14:textId="77777777" w:rsidR="0040210D" w:rsidRPr="00C060A5" w:rsidRDefault="0040210D" w:rsidP="009C03FD">
            <w:pPr>
              <w:jc w:val="right"/>
              <w:rPr>
                <w:rFonts w:ascii="Arial Narrow" w:hAnsi="Arial Narrow"/>
                <w:lang w:val="en-GB"/>
              </w:rPr>
            </w:pPr>
            <w:r w:rsidRPr="00C060A5">
              <w:rPr>
                <w:rFonts w:ascii="Arial Narrow" w:hAnsi="Arial Narrow"/>
                <w:lang w:val="en-GB"/>
              </w:rPr>
              <w:t>489</w:t>
            </w:r>
          </w:p>
        </w:tc>
      </w:tr>
      <w:tr w:rsidR="0040210D" w:rsidRPr="00C060A5" w14:paraId="0DEF175B" w14:textId="77777777" w:rsidTr="5765D2B5">
        <w:trPr>
          <w:trHeight w:val="335"/>
        </w:trPr>
        <w:tc>
          <w:tcPr>
            <w:tcW w:w="2827" w:type="dxa"/>
            <w:noWrap/>
            <w:vAlign w:val="bottom"/>
          </w:tcPr>
          <w:p w14:paraId="2DFA7949" w14:textId="16DFDE82" w:rsidR="0040210D" w:rsidRPr="00C060A5" w:rsidRDefault="00F31141" w:rsidP="009C03FD">
            <w:pPr>
              <w:rPr>
                <w:rFonts w:ascii="Arial Narrow" w:hAnsi="Arial Narrow"/>
                <w:szCs w:val="24"/>
                <w:lang w:val="en-GB"/>
              </w:rPr>
            </w:pPr>
            <w:r w:rsidRPr="00C060A5">
              <w:rPr>
                <w:rFonts w:ascii="Arial Narrow" w:hAnsi="Arial Narrow"/>
                <w:szCs w:val="24"/>
                <w:lang w:val="en-GB"/>
              </w:rPr>
              <w:t xml:space="preserve">of which </w:t>
            </w:r>
            <w:r w:rsidR="0040210D" w:rsidRPr="00C060A5">
              <w:rPr>
                <w:rFonts w:ascii="Arial Narrow" w:hAnsi="Arial Narrow"/>
                <w:szCs w:val="24"/>
                <w:lang w:val="en-GB"/>
              </w:rPr>
              <w:t>solute</w:t>
            </w:r>
          </w:p>
        </w:tc>
        <w:tc>
          <w:tcPr>
            <w:tcW w:w="1558" w:type="dxa"/>
            <w:vAlign w:val="bottom"/>
          </w:tcPr>
          <w:p w14:paraId="7D0BC221" w14:textId="22B0A036" w:rsidR="0040210D" w:rsidRPr="00C060A5" w:rsidRDefault="0040210D" w:rsidP="009C03FD">
            <w:pPr>
              <w:jc w:val="right"/>
              <w:rPr>
                <w:rFonts w:ascii="Arial Narrow" w:hAnsi="Arial Narrow"/>
                <w:szCs w:val="24"/>
                <w:lang w:val="en-GB"/>
              </w:rPr>
            </w:pPr>
            <w:r w:rsidRPr="00C060A5">
              <w:rPr>
                <w:rFonts w:ascii="Arial Narrow" w:hAnsi="Arial Narrow"/>
                <w:szCs w:val="24"/>
                <w:lang w:val="en-GB"/>
              </w:rPr>
              <w:t>1</w:t>
            </w:r>
            <w:r w:rsidR="00EC142C">
              <w:rPr>
                <w:rFonts w:ascii="Arial Narrow" w:hAnsi="Arial Narrow"/>
                <w:szCs w:val="24"/>
                <w:lang w:val="en-GB"/>
              </w:rPr>
              <w:t>,</w:t>
            </w:r>
            <w:r w:rsidRPr="00C060A5">
              <w:rPr>
                <w:rFonts w:ascii="Arial Narrow" w:hAnsi="Arial Narrow"/>
                <w:szCs w:val="24"/>
                <w:lang w:val="en-GB"/>
              </w:rPr>
              <w:t>734</w:t>
            </w:r>
          </w:p>
        </w:tc>
        <w:tc>
          <w:tcPr>
            <w:tcW w:w="1706" w:type="dxa"/>
            <w:vAlign w:val="bottom"/>
          </w:tcPr>
          <w:p w14:paraId="4723594F" w14:textId="77777777" w:rsidR="0040210D" w:rsidRPr="00C060A5" w:rsidRDefault="0040210D" w:rsidP="009C03FD">
            <w:pPr>
              <w:jc w:val="right"/>
              <w:rPr>
                <w:rFonts w:ascii="Arial Narrow" w:hAnsi="Arial Narrow"/>
                <w:szCs w:val="24"/>
                <w:lang w:val="en-GB"/>
              </w:rPr>
            </w:pPr>
            <w:r w:rsidRPr="00C060A5">
              <w:rPr>
                <w:rFonts w:ascii="Arial Narrow" w:hAnsi="Arial Narrow"/>
                <w:szCs w:val="24"/>
                <w:lang w:val="en-GB"/>
              </w:rPr>
              <w:t>942</w:t>
            </w:r>
          </w:p>
        </w:tc>
        <w:tc>
          <w:tcPr>
            <w:tcW w:w="1408" w:type="dxa"/>
            <w:noWrap/>
            <w:vAlign w:val="bottom"/>
          </w:tcPr>
          <w:p w14:paraId="32260624" w14:textId="6DBD8FEF" w:rsidR="0040210D" w:rsidRPr="00C060A5" w:rsidRDefault="0040210D" w:rsidP="009C03FD">
            <w:pPr>
              <w:jc w:val="right"/>
              <w:rPr>
                <w:rFonts w:ascii="Arial Narrow" w:hAnsi="Arial Narrow"/>
                <w:szCs w:val="24"/>
                <w:lang w:val="en-GB"/>
              </w:rPr>
            </w:pPr>
            <w:r w:rsidRPr="00C060A5">
              <w:rPr>
                <w:rFonts w:ascii="Arial Narrow" w:hAnsi="Arial Narrow"/>
                <w:szCs w:val="24"/>
                <w:lang w:val="en-GB"/>
              </w:rPr>
              <w:t>3</w:t>
            </w:r>
            <w:r w:rsidR="00EC142C">
              <w:rPr>
                <w:rFonts w:ascii="Arial Narrow" w:hAnsi="Arial Narrow"/>
                <w:szCs w:val="24"/>
                <w:lang w:val="en-GB"/>
              </w:rPr>
              <w:t>,</w:t>
            </w:r>
            <w:r w:rsidR="00E17842" w:rsidRPr="00C060A5">
              <w:rPr>
                <w:rFonts w:ascii="Arial Narrow" w:hAnsi="Arial Narrow"/>
                <w:szCs w:val="24"/>
                <w:lang w:val="en-GB"/>
              </w:rPr>
              <w:t>1</w:t>
            </w:r>
            <w:r w:rsidR="00E17842">
              <w:rPr>
                <w:rFonts w:ascii="Arial Narrow" w:hAnsi="Arial Narrow"/>
                <w:szCs w:val="24"/>
                <w:lang w:val="en-GB"/>
              </w:rPr>
              <w:t>88</w:t>
            </w:r>
          </w:p>
        </w:tc>
        <w:tc>
          <w:tcPr>
            <w:tcW w:w="1561" w:type="dxa"/>
            <w:noWrap/>
            <w:vAlign w:val="bottom"/>
          </w:tcPr>
          <w:p w14:paraId="77C64FC4" w14:textId="77777777" w:rsidR="0040210D" w:rsidRPr="00C060A5" w:rsidRDefault="0040210D" w:rsidP="009C03FD">
            <w:pPr>
              <w:jc w:val="right"/>
              <w:rPr>
                <w:rFonts w:ascii="Arial Narrow" w:hAnsi="Arial Narrow"/>
                <w:szCs w:val="24"/>
                <w:lang w:val="en-GB"/>
              </w:rPr>
            </w:pPr>
            <w:r w:rsidRPr="00C060A5">
              <w:rPr>
                <w:rFonts w:ascii="Arial Narrow" w:hAnsi="Arial Narrow"/>
                <w:szCs w:val="24"/>
                <w:lang w:val="en-GB"/>
              </w:rPr>
              <w:t>942</w:t>
            </w:r>
          </w:p>
        </w:tc>
      </w:tr>
      <w:tr w:rsidR="0040210D" w:rsidRPr="00C060A5" w14:paraId="292E8B65" w14:textId="77777777" w:rsidTr="5765D2B5">
        <w:trPr>
          <w:trHeight w:val="335"/>
        </w:trPr>
        <w:tc>
          <w:tcPr>
            <w:tcW w:w="2827" w:type="dxa"/>
            <w:noWrap/>
            <w:vAlign w:val="bottom"/>
          </w:tcPr>
          <w:p w14:paraId="285FA8FF" w14:textId="1EE14654" w:rsidR="0040210D" w:rsidRPr="00C060A5" w:rsidRDefault="00F31141" w:rsidP="009C03FD">
            <w:pPr>
              <w:rPr>
                <w:rFonts w:ascii="Arial Narrow" w:hAnsi="Arial Narrow"/>
                <w:szCs w:val="24"/>
                <w:lang w:val="en-GB"/>
              </w:rPr>
            </w:pPr>
            <w:r w:rsidRPr="00C060A5">
              <w:rPr>
                <w:rFonts w:ascii="Arial Narrow" w:hAnsi="Arial Narrow"/>
                <w:szCs w:val="24"/>
                <w:lang w:val="en-GB"/>
              </w:rPr>
              <w:t xml:space="preserve">of which </w:t>
            </w:r>
            <w:r w:rsidR="0040210D" w:rsidRPr="00C060A5">
              <w:rPr>
                <w:rFonts w:ascii="Arial Narrow" w:hAnsi="Arial Narrow"/>
                <w:szCs w:val="24"/>
                <w:lang w:val="en-GB"/>
              </w:rPr>
              <w:t>Webgains</w:t>
            </w:r>
          </w:p>
        </w:tc>
        <w:tc>
          <w:tcPr>
            <w:tcW w:w="1558" w:type="dxa"/>
            <w:vAlign w:val="bottom"/>
          </w:tcPr>
          <w:p w14:paraId="78E2F52E" w14:textId="77777777" w:rsidR="0040210D" w:rsidRPr="00C060A5" w:rsidRDefault="0040210D" w:rsidP="009C03FD">
            <w:pPr>
              <w:jc w:val="right"/>
              <w:rPr>
                <w:rFonts w:ascii="Arial Narrow" w:hAnsi="Arial Narrow"/>
                <w:szCs w:val="24"/>
                <w:lang w:val="en-GB"/>
              </w:rPr>
            </w:pPr>
            <w:r w:rsidRPr="00C060A5">
              <w:rPr>
                <w:rFonts w:ascii="Arial Narrow" w:hAnsi="Arial Narrow"/>
                <w:szCs w:val="24"/>
                <w:lang w:val="en-GB"/>
              </w:rPr>
              <w:t>392</w:t>
            </w:r>
          </w:p>
        </w:tc>
        <w:tc>
          <w:tcPr>
            <w:tcW w:w="1706" w:type="dxa"/>
            <w:vAlign w:val="bottom"/>
          </w:tcPr>
          <w:p w14:paraId="35E4EEE8" w14:textId="77777777" w:rsidR="0040210D" w:rsidRPr="00C060A5" w:rsidRDefault="0040210D" w:rsidP="009C03FD">
            <w:pPr>
              <w:jc w:val="right"/>
              <w:rPr>
                <w:rFonts w:ascii="Arial Narrow" w:hAnsi="Arial Narrow"/>
                <w:szCs w:val="24"/>
                <w:lang w:val="en-GB"/>
              </w:rPr>
            </w:pPr>
            <w:r w:rsidRPr="00C060A5">
              <w:rPr>
                <w:rFonts w:ascii="Arial Narrow" w:hAnsi="Arial Narrow"/>
                <w:szCs w:val="24"/>
                <w:lang w:val="en-GB"/>
              </w:rPr>
              <w:t>336</w:t>
            </w:r>
          </w:p>
        </w:tc>
        <w:tc>
          <w:tcPr>
            <w:tcW w:w="1408" w:type="dxa"/>
            <w:noWrap/>
            <w:vAlign w:val="bottom"/>
          </w:tcPr>
          <w:p w14:paraId="2AAE043D" w14:textId="6279F81E" w:rsidR="0040210D" w:rsidRPr="00C060A5" w:rsidRDefault="0040210D" w:rsidP="009C03FD">
            <w:pPr>
              <w:jc w:val="right"/>
              <w:rPr>
                <w:rFonts w:ascii="Arial Narrow" w:hAnsi="Arial Narrow"/>
                <w:szCs w:val="24"/>
                <w:lang w:val="en-GB"/>
              </w:rPr>
            </w:pPr>
            <w:r w:rsidRPr="00C060A5">
              <w:rPr>
                <w:rFonts w:ascii="Arial Narrow" w:hAnsi="Arial Narrow"/>
                <w:szCs w:val="24"/>
                <w:lang w:val="en-GB"/>
              </w:rPr>
              <w:t>1</w:t>
            </w:r>
            <w:r w:rsidR="00EC142C">
              <w:rPr>
                <w:rFonts w:ascii="Arial Narrow" w:hAnsi="Arial Narrow"/>
                <w:szCs w:val="24"/>
                <w:lang w:val="en-GB"/>
              </w:rPr>
              <w:t>,</w:t>
            </w:r>
            <w:r w:rsidRPr="00C060A5">
              <w:rPr>
                <w:rFonts w:ascii="Arial Narrow" w:hAnsi="Arial Narrow"/>
                <w:szCs w:val="24"/>
                <w:lang w:val="en-GB"/>
              </w:rPr>
              <w:t>131</w:t>
            </w:r>
          </w:p>
        </w:tc>
        <w:tc>
          <w:tcPr>
            <w:tcW w:w="1561" w:type="dxa"/>
            <w:noWrap/>
            <w:vAlign w:val="bottom"/>
          </w:tcPr>
          <w:p w14:paraId="70E55659" w14:textId="77777777" w:rsidR="0040210D" w:rsidRPr="00C060A5" w:rsidRDefault="0040210D" w:rsidP="009C03FD">
            <w:pPr>
              <w:jc w:val="right"/>
              <w:rPr>
                <w:rFonts w:ascii="Arial Narrow" w:hAnsi="Arial Narrow"/>
                <w:szCs w:val="24"/>
                <w:lang w:val="en-GB"/>
              </w:rPr>
            </w:pPr>
            <w:r w:rsidRPr="00C060A5">
              <w:rPr>
                <w:rFonts w:ascii="Arial Narrow" w:hAnsi="Arial Narrow"/>
                <w:szCs w:val="24"/>
                <w:lang w:val="en-GB"/>
              </w:rPr>
              <w:t>797</w:t>
            </w:r>
          </w:p>
        </w:tc>
      </w:tr>
      <w:tr w:rsidR="0040210D" w:rsidRPr="00C060A5" w14:paraId="037655E8" w14:textId="77777777" w:rsidTr="5765D2B5">
        <w:trPr>
          <w:trHeight w:val="335"/>
        </w:trPr>
        <w:tc>
          <w:tcPr>
            <w:tcW w:w="2827" w:type="dxa"/>
            <w:noWrap/>
            <w:vAlign w:val="bottom"/>
          </w:tcPr>
          <w:p w14:paraId="79A66D4A" w14:textId="7EA3B2FC" w:rsidR="0040210D" w:rsidRPr="00C060A5" w:rsidRDefault="00F31141" w:rsidP="009C03FD">
            <w:pPr>
              <w:rPr>
                <w:rFonts w:ascii="Arial Narrow" w:hAnsi="Arial Narrow"/>
                <w:szCs w:val="24"/>
                <w:lang w:val="en-GB"/>
              </w:rPr>
            </w:pPr>
            <w:r w:rsidRPr="00C060A5">
              <w:rPr>
                <w:rFonts w:ascii="Arial Narrow" w:hAnsi="Arial Narrow"/>
                <w:szCs w:val="24"/>
                <w:lang w:val="en-GB"/>
              </w:rPr>
              <w:t xml:space="preserve">of which </w:t>
            </w:r>
            <w:r w:rsidR="0040210D" w:rsidRPr="00C060A5">
              <w:rPr>
                <w:rFonts w:ascii="Arial Narrow" w:hAnsi="Arial Narrow"/>
                <w:szCs w:val="24"/>
                <w:lang w:val="en-GB"/>
              </w:rPr>
              <w:t>admin</w:t>
            </w:r>
          </w:p>
        </w:tc>
        <w:tc>
          <w:tcPr>
            <w:tcW w:w="1558" w:type="dxa"/>
            <w:vAlign w:val="bottom"/>
          </w:tcPr>
          <w:p w14:paraId="00BBBAA7" w14:textId="1C47B63E" w:rsidR="0040210D" w:rsidRPr="00C060A5" w:rsidRDefault="0040210D" w:rsidP="009C03FD">
            <w:pPr>
              <w:jc w:val="right"/>
              <w:rPr>
                <w:rFonts w:ascii="Arial Narrow" w:hAnsi="Arial Narrow"/>
                <w:szCs w:val="24"/>
                <w:lang w:val="en-GB"/>
              </w:rPr>
            </w:pPr>
            <w:r w:rsidRPr="00C060A5">
              <w:rPr>
                <w:rFonts w:ascii="Arial Narrow" w:hAnsi="Arial Narrow"/>
                <w:szCs w:val="24"/>
                <w:lang w:val="en-GB"/>
              </w:rPr>
              <w:t>-</w:t>
            </w:r>
            <w:r w:rsidR="00BA59BE" w:rsidRPr="00C060A5">
              <w:rPr>
                <w:rFonts w:ascii="Arial Narrow" w:hAnsi="Arial Narrow"/>
                <w:szCs w:val="24"/>
                <w:lang w:val="en-GB"/>
              </w:rPr>
              <w:t>54</w:t>
            </w:r>
            <w:r w:rsidR="00BA59BE">
              <w:rPr>
                <w:rFonts w:ascii="Arial Narrow" w:hAnsi="Arial Narrow"/>
                <w:szCs w:val="24"/>
                <w:lang w:val="en-GB"/>
              </w:rPr>
              <w:t>6</w:t>
            </w:r>
          </w:p>
        </w:tc>
        <w:tc>
          <w:tcPr>
            <w:tcW w:w="1706" w:type="dxa"/>
            <w:vAlign w:val="bottom"/>
          </w:tcPr>
          <w:p w14:paraId="3CF45B6E" w14:textId="77777777" w:rsidR="0040210D" w:rsidRPr="00C060A5" w:rsidRDefault="0040210D" w:rsidP="009C03FD">
            <w:pPr>
              <w:jc w:val="right"/>
              <w:rPr>
                <w:rFonts w:ascii="Arial Narrow" w:hAnsi="Arial Narrow"/>
                <w:szCs w:val="24"/>
                <w:lang w:val="en-GB"/>
              </w:rPr>
            </w:pPr>
            <w:r w:rsidRPr="00C060A5">
              <w:rPr>
                <w:rFonts w:ascii="Arial Narrow" w:hAnsi="Arial Narrow"/>
                <w:szCs w:val="24"/>
                <w:lang w:val="en-GB"/>
              </w:rPr>
              <w:t>-705</w:t>
            </w:r>
          </w:p>
        </w:tc>
        <w:tc>
          <w:tcPr>
            <w:tcW w:w="1408" w:type="dxa"/>
            <w:noWrap/>
            <w:vAlign w:val="bottom"/>
          </w:tcPr>
          <w:p w14:paraId="05645EBC" w14:textId="6C69F169" w:rsidR="0040210D" w:rsidRPr="00C060A5" w:rsidRDefault="0040210D" w:rsidP="009C03FD">
            <w:pPr>
              <w:jc w:val="right"/>
              <w:rPr>
                <w:rFonts w:ascii="Arial Narrow" w:hAnsi="Arial Narrow"/>
                <w:szCs w:val="24"/>
                <w:lang w:val="en-GB"/>
              </w:rPr>
            </w:pPr>
            <w:r w:rsidRPr="00C060A5">
              <w:rPr>
                <w:rFonts w:ascii="Arial Narrow" w:hAnsi="Arial Narrow"/>
                <w:szCs w:val="24"/>
                <w:lang w:val="en-GB"/>
              </w:rPr>
              <w:t>-1</w:t>
            </w:r>
            <w:r w:rsidR="00EC142C">
              <w:rPr>
                <w:rFonts w:ascii="Arial Narrow" w:hAnsi="Arial Narrow"/>
                <w:szCs w:val="24"/>
                <w:lang w:val="en-GB"/>
              </w:rPr>
              <w:t>,</w:t>
            </w:r>
            <w:r w:rsidRPr="00C060A5">
              <w:rPr>
                <w:rFonts w:ascii="Arial Narrow" w:hAnsi="Arial Narrow"/>
                <w:szCs w:val="24"/>
                <w:lang w:val="en-GB"/>
              </w:rPr>
              <w:t>207</w:t>
            </w:r>
          </w:p>
        </w:tc>
        <w:tc>
          <w:tcPr>
            <w:tcW w:w="1561" w:type="dxa"/>
            <w:noWrap/>
            <w:vAlign w:val="bottom"/>
          </w:tcPr>
          <w:p w14:paraId="76931415" w14:textId="5D76AE1D" w:rsidR="0040210D" w:rsidRPr="00C060A5" w:rsidRDefault="0040210D" w:rsidP="009C03FD">
            <w:pPr>
              <w:jc w:val="right"/>
              <w:rPr>
                <w:rFonts w:ascii="Arial Narrow" w:hAnsi="Arial Narrow"/>
                <w:szCs w:val="24"/>
                <w:lang w:val="en-GB"/>
              </w:rPr>
            </w:pPr>
            <w:r w:rsidRPr="00C060A5">
              <w:rPr>
                <w:rFonts w:ascii="Arial Narrow" w:hAnsi="Arial Narrow"/>
                <w:szCs w:val="24"/>
                <w:lang w:val="en-GB"/>
              </w:rPr>
              <w:t>-1</w:t>
            </w:r>
            <w:r w:rsidR="00EC142C">
              <w:rPr>
                <w:rFonts w:ascii="Arial Narrow" w:hAnsi="Arial Narrow"/>
                <w:szCs w:val="24"/>
                <w:lang w:val="en-GB"/>
              </w:rPr>
              <w:t>,</w:t>
            </w:r>
            <w:r w:rsidRPr="00C060A5">
              <w:rPr>
                <w:rFonts w:ascii="Arial Narrow" w:hAnsi="Arial Narrow"/>
                <w:szCs w:val="24"/>
                <w:lang w:val="en-GB"/>
              </w:rPr>
              <w:t>250</w:t>
            </w:r>
          </w:p>
        </w:tc>
      </w:tr>
      <w:tr w:rsidR="0040210D" w:rsidRPr="00C060A5" w14:paraId="54E007DE" w14:textId="77777777" w:rsidTr="5765D2B5">
        <w:trPr>
          <w:trHeight w:val="335"/>
        </w:trPr>
        <w:tc>
          <w:tcPr>
            <w:tcW w:w="2827" w:type="dxa"/>
            <w:noWrap/>
            <w:vAlign w:val="bottom"/>
          </w:tcPr>
          <w:p w14:paraId="6DCA4486" w14:textId="4CA4566D" w:rsidR="0040210D" w:rsidRPr="00C060A5" w:rsidRDefault="00792153" w:rsidP="009C03FD">
            <w:pPr>
              <w:rPr>
                <w:rFonts w:ascii="Arial Narrow" w:hAnsi="Arial Narrow"/>
                <w:szCs w:val="24"/>
                <w:lang w:val="en-GB"/>
              </w:rPr>
            </w:pPr>
            <w:r w:rsidRPr="00C060A5">
              <w:rPr>
                <w:rFonts w:ascii="Arial Narrow" w:hAnsi="Arial Narrow"/>
                <w:b/>
                <w:bCs/>
                <w:szCs w:val="24"/>
                <w:lang w:val="en-GB"/>
              </w:rPr>
              <w:t>Liquid funds</w:t>
            </w:r>
          </w:p>
        </w:tc>
        <w:tc>
          <w:tcPr>
            <w:tcW w:w="1558" w:type="dxa"/>
            <w:vAlign w:val="bottom"/>
          </w:tcPr>
          <w:p w14:paraId="03B3BF12" w14:textId="77777777" w:rsidR="0040210D" w:rsidRPr="00C060A5" w:rsidRDefault="0040210D" w:rsidP="009C03FD">
            <w:pPr>
              <w:jc w:val="right"/>
              <w:rPr>
                <w:rFonts w:ascii="Arial Narrow" w:hAnsi="Arial Narrow"/>
                <w:szCs w:val="24"/>
                <w:lang w:val="en-GB"/>
              </w:rPr>
            </w:pPr>
            <w:r w:rsidRPr="00C060A5">
              <w:rPr>
                <w:rFonts w:ascii="Arial Narrow" w:hAnsi="Arial Narrow"/>
                <w:szCs w:val="24"/>
                <w:lang w:val="en-GB"/>
              </w:rPr>
              <w:t>-</w:t>
            </w:r>
          </w:p>
        </w:tc>
        <w:tc>
          <w:tcPr>
            <w:tcW w:w="1706" w:type="dxa"/>
            <w:vAlign w:val="bottom"/>
          </w:tcPr>
          <w:p w14:paraId="21B5C8B8" w14:textId="77777777" w:rsidR="0040210D" w:rsidRPr="00C060A5" w:rsidRDefault="0040210D" w:rsidP="009C03FD">
            <w:pPr>
              <w:jc w:val="right"/>
              <w:rPr>
                <w:rFonts w:ascii="Arial Narrow" w:hAnsi="Arial Narrow"/>
                <w:szCs w:val="24"/>
                <w:lang w:val="en-GB"/>
              </w:rPr>
            </w:pPr>
            <w:r w:rsidRPr="00C060A5">
              <w:rPr>
                <w:rFonts w:ascii="Arial Narrow" w:hAnsi="Arial Narrow"/>
                <w:szCs w:val="24"/>
                <w:lang w:val="en-GB"/>
              </w:rPr>
              <w:t>-</w:t>
            </w:r>
          </w:p>
        </w:tc>
        <w:tc>
          <w:tcPr>
            <w:tcW w:w="1408" w:type="dxa"/>
            <w:noWrap/>
            <w:vAlign w:val="bottom"/>
          </w:tcPr>
          <w:p w14:paraId="55E1F0A4" w14:textId="06272A17" w:rsidR="0040210D" w:rsidRPr="00C060A5" w:rsidRDefault="0040210D" w:rsidP="009C03FD">
            <w:pPr>
              <w:jc w:val="right"/>
              <w:rPr>
                <w:rFonts w:ascii="Arial Narrow" w:hAnsi="Arial Narrow"/>
                <w:szCs w:val="24"/>
                <w:lang w:val="en-GB"/>
              </w:rPr>
            </w:pPr>
            <w:r w:rsidRPr="00C060A5">
              <w:rPr>
                <w:rFonts w:ascii="Arial Narrow" w:hAnsi="Arial Narrow"/>
                <w:szCs w:val="24"/>
                <w:lang w:val="en-GB"/>
              </w:rPr>
              <w:t>28</w:t>
            </w:r>
            <w:r w:rsidR="00EC142C">
              <w:rPr>
                <w:rFonts w:ascii="Arial Narrow" w:hAnsi="Arial Narrow"/>
                <w:szCs w:val="24"/>
                <w:lang w:val="en-GB"/>
              </w:rPr>
              <w:t>,</w:t>
            </w:r>
            <w:r w:rsidR="00C4189B" w:rsidRPr="00C060A5">
              <w:rPr>
                <w:rFonts w:ascii="Arial Narrow" w:hAnsi="Arial Narrow"/>
                <w:szCs w:val="24"/>
                <w:lang w:val="en-GB"/>
              </w:rPr>
              <w:t>86</w:t>
            </w:r>
            <w:r w:rsidR="00C4189B">
              <w:rPr>
                <w:rFonts w:ascii="Arial Narrow" w:hAnsi="Arial Narrow"/>
                <w:szCs w:val="24"/>
                <w:lang w:val="en-GB"/>
              </w:rPr>
              <w:t>8</w:t>
            </w:r>
          </w:p>
        </w:tc>
        <w:tc>
          <w:tcPr>
            <w:tcW w:w="1561" w:type="dxa"/>
            <w:noWrap/>
            <w:vAlign w:val="bottom"/>
          </w:tcPr>
          <w:p w14:paraId="57D9AD73" w14:textId="50961A9B" w:rsidR="0040210D" w:rsidRPr="00C060A5" w:rsidRDefault="0040210D" w:rsidP="009C03FD">
            <w:pPr>
              <w:jc w:val="right"/>
              <w:rPr>
                <w:rFonts w:ascii="Arial Narrow" w:hAnsi="Arial Narrow"/>
                <w:szCs w:val="24"/>
                <w:lang w:val="en-GB"/>
              </w:rPr>
            </w:pPr>
            <w:r w:rsidRPr="00C060A5">
              <w:rPr>
                <w:rFonts w:ascii="Arial Narrow" w:hAnsi="Arial Narrow"/>
                <w:szCs w:val="24"/>
                <w:lang w:val="en-GB"/>
              </w:rPr>
              <w:t>31</w:t>
            </w:r>
            <w:r w:rsidR="00EC142C">
              <w:rPr>
                <w:rFonts w:ascii="Arial Narrow" w:hAnsi="Arial Narrow"/>
                <w:szCs w:val="24"/>
                <w:lang w:val="en-GB"/>
              </w:rPr>
              <w:t>,</w:t>
            </w:r>
            <w:r w:rsidRPr="00C060A5">
              <w:rPr>
                <w:rFonts w:ascii="Arial Narrow" w:hAnsi="Arial Narrow"/>
                <w:szCs w:val="24"/>
                <w:lang w:val="en-GB"/>
              </w:rPr>
              <w:t>020</w:t>
            </w:r>
          </w:p>
        </w:tc>
      </w:tr>
    </w:tbl>
    <w:p w14:paraId="319AA97D" w14:textId="77777777" w:rsidR="0040210D" w:rsidRPr="00C060A5" w:rsidRDefault="0040210D" w:rsidP="0040210D">
      <w:pPr>
        <w:rPr>
          <w:rFonts w:ascii="Arial Narrow" w:hAnsi="Arial Narrow"/>
          <w:szCs w:val="24"/>
          <w:lang w:val="en-GB"/>
        </w:rPr>
      </w:pPr>
    </w:p>
    <w:p w14:paraId="1564F216" w14:textId="77777777" w:rsidR="0040210D" w:rsidRPr="00C060A5" w:rsidRDefault="0040210D" w:rsidP="0040210D">
      <w:pPr>
        <w:rPr>
          <w:rFonts w:ascii="Arial Narrow" w:hAnsi="Arial Narrow"/>
          <w:szCs w:val="24"/>
          <w:lang w:val="en-GB"/>
        </w:rPr>
      </w:pPr>
    </w:p>
    <w:p w14:paraId="5CA7E904" w14:textId="459892C5" w:rsidR="0040210D" w:rsidRPr="00C060A5" w:rsidRDefault="00276B32" w:rsidP="0040210D">
      <w:pPr>
        <w:rPr>
          <w:rFonts w:ascii="Arial Narrow" w:hAnsi="Arial Narrow"/>
          <w:b/>
          <w:bCs/>
          <w:szCs w:val="24"/>
          <w:lang w:val="en-GB"/>
        </w:rPr>
      </w:pPr>
      <w:r w:rsidRPr="00C060A5">
        <w:rPr>
          <w:rFonts w:ascii="Arial Narrow" w:hAnsi="Arial Narrow"/>
          <w:b/>
          <w:bCs/>
          <w:szCs w:val="24"/>
          <w:lang w:val="en-GB"/>
        </w:rPr>
        <w:t>For more information</w:t>
      </w:r>
      <w:r w:rsidR="0040210D" w:rsidRPr="00C060A5">
        <w:rPr>
          <w:rFonts w:ascii="Arial Narrow" w:hAnsi="Arial Narrow"/>
          <w:b/>
          <w:bCs/>
          <w:szCs w:val="24"/>
          <w:lang w:val="en-GB"/>
        </w:rPr>
        <w:t>:</w:t>
      </w:r>
    </w:p>
    <w:p w14:paraId="30A3330B" w14:textId="77777777" w:rsidR="0040210D" w:rsidRPr="00C060A5" w:rsidRDefault="0040210D" w:rsidP="0040210D">
      <w:pPr>
        <w:rPr>
          <w:rFonts w:ascii="Arial Narrow" w:hAnsi="Arial Narrow"/>
          <w:szCs w:val="24"/>
          <w:lang w:val="en-GB"/>
        </w:rPr>
      </w:pPr>
      <w:r w:rsidRPr="00C060A5">
        <w:rPr>
          <w:rFonts w:ascii="Arial Narrow" w:hAnsi="Arial Narrow"/>
          <w:szCs w:val="24"/>
          <w:lang w:val="en-GB"/>
        </w:rPr>
        <w:t>Dr. Jens Körner (CEO)</w:t>
      </w:r>
    </w:p>
    <w:p w14:paraId="7FE9F8BF" w14:textId="77777777" w:rsidR="0040210D" w:rsidRPr="00C060A5" w:rsidRDefault="0040210D" w:rsidP="0040210D">
      <w:pPr>
        <w:rPr>
          <w:rFonts w:ascii="Arial Narrow" w:hAnsi="Arial Narrow"/>
          <w:szCs w:val="24"/>
          <w:lang w:val="en-GB"/>
        </w:rPr>
      </w:pPr>
      <w:proofErr w:type="spellStart"/>
      <w:r w:rsidRPr="00C060A5">
        <w:rPr>
          <w:rFonts w:ascii="Arial Narrow" w:hAnsi="Arial Narrow"/>
          <w:szCs w:val="24"/>
          <w:lang w:val="en-GB"/>
        </w:rPr>
        <w:t>ad</w:t>
      </w:r>
      <w:proofErr w:type="spellEnd"/>
      <w:r w:rsidRPr="00C060A5">
        <w:rPr>
          <w:rFonts w:ascii="Arial Narrow" w:hAnsi="Arial Narrow"/>
          <w:szCs w:val="24"/>
          <w:lang w:val="en-GB"/>
        </w:rPr>
        <w:t xml:space="preserve"> pepper media International N.V.</w:t>
      </w:r>
    </w:p>
    <w:p w14:paraId="4DF8A9BA" w14:textId="77777777" w:rsidR="0040210D" w:rsidRPr="00C060A5" w:rsidRDefault="0040210D" w:rsidP="0040210D">
      <w:pPr>
        <w:rPr>
          <w:rFonts w:ascii="Arial Narrow" w:hAnsi="Arial Narrow"/>
          <w:szCs w:val="24"/>
          <w:lang w:val="en-GB"/>
        </w:rPr>
      </w:pPr>
      <w:r w:rsidRPr="00C060A5">
        <w:rPr>
          <w:rFonts w:ascii="Arial Narrow" w:hAnsi="Arial Narrow"/>
          <w:szCs w:val="24"/>
          <w:lang w:val="en-GB"/>
        </w:rPr>
        <w:t>ir@adpepper.com</w:t>
      </w:r>
    </w:p>
    <w:p w14:paraId="5794259A" w14:textId="77777777" w:rsidR="0040210D" w:rsidRPr="00C060A5" w:rsidRDefault="0040210D" w:rsidP="0040210D">
      <w:pPr>
        <w:rPr>
          <w:rFonts w:ascii="Arial Narrow" w:hAnsi="Arial Narrow"/>
          <w:szCs w:val="24"/>
          <w:lang w:val="en-GB"/>
        </w:rPr>
      </w:pPr>
    </w:p>
    <w:p w14:paraId="7D34F5C7" w14:textId="77777777" w:rsidR="009376CE" w:rsidRPr="00C060A5" w:rsidRDefault="009376CE" w:rsidP="0040210D">
      <w:pPr>
        <w:spacing w:after="240"/>
        <w:jc w:val="both"/>
        <w:rPr>
          <w:rFonts w:ascii="Arial Narrow" w:hAnsi="Arial Narrow"/>
          <w:szCs w:val="24"/>
          <w:lang w:val="en-GB"/>
        </w:rPr>
      </w:pPr>
    </w:p>
    <w:sectPr w:rsidR="009376CE" w:rsidRPr="00C060A5">
      <w:headerReference w:type="default" r:id="rId8"/>
      <w:footerReference w:type="default" r:id="rId9"/>
      <w:pgSz w:w="11906" w:h="16838" w:code="9"/>
      <w:pgMar w:top="1134" w:right="1418" w:bottom="1134" w:left="1418" w:header="567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675B0" w14:textId="77777777" w:rsidR="007F2711" w:rsidRDefault="007F2711">
      <w:r>
        <w:separator/>
      </w:r>
    </w:p>
  </w:endnote>
  <w:endnote w:type="continuationSeparator" w:id="0">
    <w:p w14:paraId="39A7BCA2" w14:textId="77777777" w:rsidR="007F2711" w:rsidRDefault="007F2711">
      <w:r>
        <w:continuationSeparator/>
      </w:r>
    </w:p>
  </w:endnote>
  <w:endnote w:type="continuationNotice" w:id="1">
    <w:p w14:paraId="5980ACDC" w14:textId="77777777" w:rsidR="007F2711" w:rsidRDefault="007F27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umnst777 Blk BT">
    <w:altName w:val="Tahoma"/>
    <w:charset w:val="00"/>
    <w:family w:val="swiss"/>
    <w:pitch w:val="variable"/>
    <w:sig w:usb0="00000007" w:usb1="00000000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3E8E1" w14:textId="77777777" w:rsidR="00DC5F5D" w:rsidRDefault="00DC5F5D">
    <w:pPr>
      <w:pStyle w:val="Fuzeile"/>
      <w:jc w:val="right"/>
      <w:rPr>
        <w:rFonts w:ascii="Verdana" w:hAnsi="Verdana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F8CAE" w14:textId="77777777" w:rsidR="007F2711" w:rsidRDefault="007F2711">
      <w:r>
        <w:separator/>
      </w:r>
    </w:p>
  </w:footnote>
  <w:footnote w:type="continuationSeparator" w:id="0">
    <w:p w14:paraId="115CC65A" w14:textId="77777777" w:rsidR="007F2711" w:rsidRDefault="007F2711">
      <w:r>
        <w:continuationSeparator/>
      </w:r>
    </w:p>
  </w:footnote>
  <w:footnote w:type="continuationNotice" w:id="1">
    <w:p w14:paraId="300737CE" w14:textId="77777777" w:rsidR="007F2711" w:rsidRDefault="007F271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50C42" w14:textId="77777777" w:rsidR="00DC5F5D" w:rsidRDefault="00DC5F5D" w:rsidP="001D23EC">
    <w:pPr>
      <w:pStyle w:val="Kopfzeile"/>
      <w:ind w:right="-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B15F0"/>
    <w:multiLevelType w:val="multilevel"/>
    <w:tmpl w:val="9E2EB35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242217"/>
    <w:multiLevelType w:val="multilevel"/>
    <w:tmpl w:val="27A06C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A62A71"/>
    <w:multiLevelType w:val="multilevel"/>
    <w:tmpl w:val="B5F4F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7A1E8A"/>
    <w:multiLevelType w:val="hybridMultilevel"/>
    <w:tmpl w:val="9AC6270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B242C74"/>
    <w:multiLevelType w:val="multilevel"/>
    <w:tmpl w:val="337A4124"/>
    <w:lvl w:ilvl="0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979"/>
        </w:tabs>
        <w:ind w:left="1979" w:hanging="360"/>
      </w:pPr>
    </w:lvl>
    <w:lvl w:ilvl="2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5" w15:restartNumberingAfterBreak="0">
    <w:nsid w:val="3EAA4CA3"/>
    <w:multiLevelType w:val="multilevel"/>
    <w:tmpl w:val="924A8968"/>
    <w:lvl w:ilvl="0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6" w15:restartNumberingAfterBreak="0">
    <w:nsid w:val="3EF327F7"/>
    <w:multiLevelType w:val="multilevel"/>
    <w:tmpl w:val="B2AAD7C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 w15:restartNumberingAfterBreak="0">
    <w:nsid w:val="3F8346C7"/>
    <w:multiLevelType w:val="singleLevel"/>
    <w:tmpl w:val="DFD0F3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2DF334A"/>
    <w:multiLevelType w:val="multilevel"/>
    <w:tmpl w:val="D4A41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951C70"/>
    <w:multiLevelType w:val="multilevel"/>
    <w:tmpl w:val="47700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3220513"/>
    <w:multiLevelType w:val="multilevel"/>
    <w:tmpl w:val="C4CA108E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53977C8E"/>
    <w:multiLevelType w:val="multilevel"/>
    <w:tmpl w:val="47480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7354A1"/>
    <w:multiLevelType w:val="hybridMultilevel"/>
    <w:tmpl w:val="F7087D30"/>
    <w:lvl w:ilvl="0" w:tplc="FDF669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677C84"/>
    <w:multiLevelType w:val="multilevel"/>
    <w:tmpl w:val="0E1C914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65A071BE"/>
    <w:multiLevelType w:val="hybridMultilevel"/>
    <w:tmpl w:val="6C1A98AC"/>
    <w:lvl w:ilvl="0" w:tplc="5C64F18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798248C7"/>
    <w:multiLevelType w:val="singleLevel"/>
    <w:tmpl w:val="DFD0F3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7D200E32"/>
    <w:multiLevelType w:val="multilevel"/>
    <w:tmpl w:val="84C28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82760719">
    <w:abstractNumId w:val="7"/>
  </w:num>
  <w:num w:numId="2" w16cid:durableId="1294553784">
    <w:abstractNumId w:val="0"/>
  </w:num>
  <w:num w:numId="3" w16cid:durableId="1511992754">
    <w:abstractNumId w:val="10"/>
  </w:num>
  <w:num w:numId="4" w16cid:durableId="1650404704">
    <w:abstractNumId w:val="9"/>
  </w:num>
  <w:num w:numId="5" w16cid:durableId="1709644112">
    <w:abstractNumId w:val="4"/>
  </w:num>
  <w:num w:numId="6" w16cid:durableId="172653080">
    <w:abstractNumId w:val="15"/>
  </w:num>
  <w:num w:numId="7" w16cid:durableId="175462699">
    <w:abstractNumId w:val="11"/>
  </w:num>
  <w:num w:numId="8" w16cid:durableId="183635299">
    <w:abstractNumId w:val="3"/>
  </w:num>
  <w:num w:numId="9" w16cid:durableId="2017920972">
    <w:abstractNumId w:val="2"/>
  </w:num>
  <w:num w:numId="10" w16cid:durableId="2110196001">
    <w:abstractNumId w:val="13"/>
  </w:num>
  <w:num w:numId="11" w16cid:durableId="441071437">
    <w:abstractNumId w:val="6"/>
  </w:num>
  <w:num w:numId="12" w16cid:durableId="487358116">
    <w:abstractNumId w:val="1"/>
  </w:num>
  <w:num w:numId="13" w16cid:durableId="50925466">
    <w:abstractNumId w:val="8"/>
  </w:num>
  <w:num w:numId="14" w16cid:durableId="528766227">
    <w:abstractNumId w:val="16"/>
  </w:num>
  <w:num w:numId="15" w16cid:durableId="544755794">
    <w:abstractNumId w:val="12"/>
  </w:num>
  <w:num w:numId="16" w16cid:durableId="661347459">
    <w:abstractNumId w:val="5"/>
  </w:num>
  <w:num w:numId="17" w16cid:durableId="67026057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fr-FR" w:vendorID="9" w:dllVersion="512" w:checkStyle="1"/>
  <w:proofState w:spelling="clean" w:grammar="clean"/>
  <w:defaultTabStop w:val="709"/>
  <w:hyphenationZone w:val="39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9DA"/>
    <w:rsid w:val="00000771"/>
    <w:rsid w:val="00000833"/>
    <w:rsid w:val="0000274A"/>
    <w:rsid w:val="00002952"/>
    <w:rsid w:val="00003B59"/>
    <w:rsid w:val="00005847"/>
    <w:rsid w:val="00007057"/>
    <w:rsid w:val="0001380E"/>
    <w:rsid w:val="000165C1"/>
    <w:rsid w:val="00017EF5"/>
    <w:rsid w:val="00023629"/>
    <w:rsid w:val="00024DCF"/>
    <w:rsid w:val="00025358"/>
    <w:rsid w:val="00026C0C"/>
    <w:rsid w:val="00027EB8"/>
    <w:rsid w:val="000303DE"/>
    <w:rsid w:val="000316C0"/>
    <w:rsid w:val="00031A7A"/>
    <w:rsid w:val="000327ED"/>
    <w:rsid w:val="00033DA7"/>
    <w:rsid w:val="00034183"/>
    <w:rsid w:val="00034368"/>
    <w:rsid w:val="0003447B"/>
    <w:rsid w:val="0003675F"/>
    <w:rsid w:val="0003732B"/>
    <w:rsid w:val="00037497"/>
    <w:rsid w:val="0003752A"/>
    <w:rsid w:val="0003752D"/>
    <w:rsid w:val="0004098C"/>
    <w:rsid w:val="00041912"/>
    <w:rsid w:val="00045910"/>
    <w:rsid w:val="00045FAD"/>
    <w:rsid w:val="000464D8"/>
    <w:rsid w:val="000466CA"/>
    <w:rsid w:val="000478BC"/>
    <w:rsid w:val="00047B57"/>
    <w:rsid w:val="0005102B"/>
    <w:rsid w:val="00052D9B"/>
    <w:rsid w:val="000533A0"/>
    <w:rsid w:val="00053476"/>
    <w:rsid w:val="00053AC1"/>
    <w:rsid w:val="000569E4"/>
    <w:rsid w:val="000575E5"/>
    <w:rsid w:val="000612B1"/>
    <w:rsid w:val="00061D61"/>
    <w:rsid w:val="00062515"/>
    <w:rsid w:val="00062DE7"/>
    <w:rsid w:val="00064F93"/>
    <w:rsid w:val="00067FF7"/>
    <w:rsid w:val="0007000F"/>
    <w:rsid w:val="000716D9"/>
    <w:rsid w:val="00073AF2"/>
    <w:rsid w:val="0007406F"/>
    <w:rsid w:val="000767B9"/>
    <w:rsid w:val="00080535"/>
    <w:rsid w:val="00081E7D"/>
    <w:rsid w:val="00082067"/>
    <w:rsid w:val="00083F3A"/>
    <w:rsid w:val="00085D1C"/>
    <w:rsid w:val="000915AD"/>
    <w:rsid w:val="0009245A"/>
    <w:rsid w:val="000951BA"/>
    <w:rsid w:val="00096069"/>
    <w:rsid w:val="00096C6B"/>
    <w:rsid w:val="000A0064"/>
    <w:rsid w:val="000A1093"/>
    <w:rsid w:val="000A2125"/>
    <w:rsid w:val="000A2987"/>
    <w:rsid w:val="000A327B"/>
    <w:rsid w:val="000A32D8"/>
    <w:rsid w:val="000A34F6"/>
    <w:rsid w:val="000A4F69"/>
    <w:rsid w:val="000A4FDA"/>
    <w:rsid w:val="000A5550"/>
    <w:rsid w:val="000B088C"/>
    <w:rsid w:val="000B0A06"/>
    <w:rsid w:val="000B0D45"/>
    <w:rsid w:val="000B0FB1"/>
    <w:rsid w:val="000B59B4"/>
    <w:rsid w:val="000B716E"/>
    <w:rsid w:val="000C03FE"/>
    <w:rsid w:val="000C3505"/>
    <w:rsid w:val="000C37C1"/>
    <w:rsid w:val="000C397E"/>
    <w:rsid w:val="000C46A6"/>
    <w:rsid w:val="000C4F75"/>
    <w:rsid w:val="000C64D8"/>
    <w:rsid w:val="000C694D"/>
    <w:rsid w:val="000D1177"/>
    <w:rsid w:val="000D16F0"/>
    <w:rsid w:val="000D2565"/>
    <w:rsid w:val="000D27A6"/>
    <w:rsid w:val="000D28B9"/>
    <w:rsid w:val="000D2D97"/>
    <w:rsid w:val="000D4D9D"/>
    <w:rsid w:val="000D531A"/>
    <w:rsid w:val="000D5686"/>
    <w:rsid w:val="000E351A"/>
    <w:rsid w:val="000E39E8"/>
    <w:rsid w:val="000E4E9F"/>
    <w:rsid w:val="000F0842"/>
    <w:rsid w:val="000F0D22"/>
    <w:rsid w:val="000F0E7E"/>
    <w:rsid w:val="000F1E2C"/>
    <w:rsid w:val="000F78F9"/>
    <w:rsid w:val="0010073D"/>
    <w:rsid w:val="00101329"/>
    <w:rsid w:val="00102085"/>
    <w:rsid w:val="0010429E"/>
    <w:rsid w:val="00106076"/>
    <w:rsid w:val="00106AE1"/>
    <w:rsid w:val="001108DC"/>
    <w:rsid w:val="00110976"/>
    <w:rsid w:val="00112C98"/>
    <w:rsid w:val="00112FEA"/>
    <w:rsid w:val="001133DC"/>
    <w:rsid w:val="00114C18"/>
    <w:rsid w:val="00114F5A"/>
    <w:rsid w:val="00115774"/>
    <w:rsid w:val="00115D39"/>
    <w:rsid w:val="00115F77"/>
    <w:rsid w:val="0011687F"/>
    <w:rsid w:val="00121F40"/>
    <w:rsid w:val="001320C2"/>
    <w:rsid w:val="0013547E"/>
    <w:rsid w:val="00136C35"/>
    <w:rsid w:val="00140FD9"/>
    <w:rsid w:val="00141BA8"/>
    <w:rsid w:val="001428C0"/>
    <w:rsid w:val="00142DEF"/>
    <w:rsid w:val="00144466"/>
    <w:rsid w:val="00145F9B"/>
    <w:rsid w:val="00146A15"/>
    <w:rsid w:val="0014741E"/>
    <w:rsid w:val="00147A18"/>
    <w:rsid w:val="00147DCF"/>
    <w:rsid w:val="001519EB"/>
    <w:rsid w:val="00152CAB"/>
    <w:rsid w:val="00154145"/>
    <w:rsid w:val="00155571"/>
    <w:rsid w:val="0016092E"/>
    <w:rsid w:val="00160F3E"/>
    <w:rsid w:val="00161681"/>
    <w:rsid w:val="00161B25"/>
    <w:rsid w:val="0016345E"/>
    <w:rsid w:val="0017049C"/>
    <w:rsid w:val="00171353"/>
    <w:rsid w:val="00171CE3"/>
    <w:rsid w:val="001734BE"/>
    <w:rsid w:val="0017586D"/>
    <w:rsid w:val="00175C34"/>
    <w:rsid w:val="00177069"/>
    <w:rsid w:val="00181553"/>
    <w:rsid w:val="00181FF4"/>
    <w:rsid w:val="001825CF"/>
    <w:rsid w:val="00183BDF"/>
    <w:rsid w:val="001906A5"/>
    <w:rsid w:val="00196135"/>
    <w:rsid w:val="00196470"/>
    <w:rsid w:val="00196DA1"/>
    <w:rsid w:val="001A0306"/>
    <w:rsid w:val="001A2901"/>
    <w:rsid w:val="001A368B"/>
    <w:rsid w:val="001A3B82"/>
    <w:rsid w:val="001A4F4D"/>
    <w:rsid w:val="001A53D2"/>
    <w:rsid w:val="001A7C0A"/>
    <w:rsid w:val="001B050F"/>
    <w:rsid w:val="001B0643"/>
    <w:rsid w:val="001B1FAA"/>
    <w:rsid w:val="001B20AE"/>
    <w:rsid w:val="001B6CA3"/>
    <w:rsid w:val="001B7243"/>
    <w:rsid w:val="001C1790"/>
    <w:rsid w:val="001C1F13"/>
    <w:rsid w:val="001C21B6"/>
    <w:rsid w:val="001C248D"/>
    <w:rsid w:val="001C3097"/>
    <w:rsid w:val="001C337F"/>
    <w:rsid w:val="001C351F"/>
    <w:rsid w:val="001C3A88"/>
    <w:rsid w:val="001C3B74"/>
    <w:rsid w:val="001C4FC1"/>
    <w:rsid w:val="001C5AE9"/>
    <w:rsid w:val="001D1076"/>
    <w:rsid w:val="001D139F"/>
    <w:rsid w:val="001D16DB"/>
    <w:rsid w:val="001D1B73"/>
    <w:rsid w:val="001D23EC"/>
    <w:rsid w:val="001D2604"/>
    <w:rsid w:val="001D29E1"/>
    <w:rsid w:val="001D303C"/>
    <w:rsid w:val="001D45C2"/>
    <w:rsid w:val="001D597E"/>
    <w:rsid w:val="001D72D9"/>
    <w:rsid w:val="001D7844"/>
    <w:rsid w:val="001D7D79"/>
    <w:rsid w:val="001E1ABA"/>
    <w:rsid w:val="001E1E56"/>
    <w:rsid w:val="001F004B"/>
    <w:rsid w:val="001F183B"/>
    <w:rsid w:val="001F2389"/>
    <w:rsid w:val="001F379B"/>
    <w:rsid w:val="001F4A24"/>
    <w:rsid w:val="001F4E25"/>
    <w:rsid w:val="001F6575"/>
    <w:rsid w:val="001F695B"/>
    <w:rsid w:val="001F76EA"/>
    <w:rsid w:val="0020120A"/>
    <w:rsid w:val="002027E7"/>
    <w:rsid w:val="002043E3"/>
    <w:rsid w:val="0020497F"/>
    <w:rsid w:val="00204AAF"/>
    <w:rsid w:val="0020542A"/>
    <w:rsid w:val="00205465"/>
    <w:rsid w:val="00206490"/>
    <w:rsid w:val="002108D6"/>
    <w:rsid w:val="00212930"/>
    <w:rsid w:val="0021528B"/>
    <w:rsid w:val="00215A06"/>
    <w:rsid w:val="00215BC1"/>
    <w:rsid w:val="002204F9"/>
    <w:rsid w:val="00224962"/>
    <w:rsid w:val="00232A8E"/>
    <w:rsid w:val="00232F7A"/>
    <w:rsid w:val="00234353"/>
    <w:rsid w:val="002349BE"/>
    <w:rsid w:val="00235392"/>
    <w:rsid w:val="002369DA"/>
    <w:rsid w:val="0023733D"/>
    <w:rsid w:val="00240598"/>
    <w:rsid w:val="002423A2"/>
    <w:rsid w:val="0024442A"/>
    <w:rsid w:val="00244682"/>
    <w:rsid w:val="0024593C"/>
    <w:rsid w:val="00247454"/>
    <w:rsid w:val="00247763"/>
    <w:rsid w:val="002528B5"/>
    <w:rsid w:val="00252BC9"/>
    <w:rsid w:val="00253AFC"/>
    <w:rsid w:val="00253FD0"/>
    <w:rsid w:val="002551AF"/>
    <w:rsid w:val="002562D7"/>
    <w:rsid w:val="00257135"/>
    <w:rsid w:val="002608CE"/>
    <w:rsid w:val="00261F3C"/>
    <w:rsid w:val="002633DA"/>
    <w:rsid w:val="00263937"/>
    <w:rsid w:val="002642D4"/>
    <w:rsid w:val="00265045"/>
    <w:rsid w:val="0026E869"/>
    <w:rsid w:val="0027002F"/>
    <w:rsid w:val="00270201"/>
    <w:rsid w:val="002702FE"/>
    <w:rsid w:val="00271110"/>
    <w:rsid w:val="002719E0"/>
    <w:rsid w:val="00274410"/>
    <w:rsid w:val="00275541"/>
    <w:rsid w:val="002756AF"/>
    <w:rsid w:val="002757D2"/>
    <w:rsid w:val="00276350"/>
    <w:rsid w:val="002768E8"/>
    <w:rsid w:val="00276B32"/>
    <w:rsid w:val="00277654"/>
    <w:rsid w:val="002778D3"/>
    <w:rsid w:val="00277AD7"/>
    <w:rsid w:val="00281323"/>
    <w:rsid w:val="00283C63"/>
    <w:rsid w:val="002841D8"/>
    <w:rsid w:val="00284708"/>
    <w:rsid w:val="0028578F"/>
    <w:rsid w:val="002860EA"/>
    <w:rsid w:val="00290837"/>
    <w:rsid w:val="00290CFA"/>
    <w:rsid w:val="002930BB"/>
    <w:rsid w:val="00295DFC"/>
    <w:rsid w:val="00296D18"/>
    <w:rsid w:val="00296F11"/>
    <w:rsid w:val="00297B93"/>
    <w:rsid w:val="002A042C"/>
    <w:rsid w:val="002A05CB"/>
    <w:rsid w:val="002A1A63"/>
    <w:rsid w:val="002A2D8E"/>
    <w:rsid w:val="002A3CDF"/>
    <w:rsid w:val="002A4589"/>
    <w:rsid w:val="002A4AB9"/>
    <w:rsid w:val="002A5F19"/>
    <w:rsid w:val="002A7348"/>
    <w:rsid w:val="002B0952"/>
    <w:rsid w:val="002B0E99"/>
    <w:rsid w:val="002B10F4"/>
    <w:rsid w:val="002B1E04"/>
    <w:rsid w:val="002B419D"/>
    <w:rsid w:val="002B53A8"/>
    <w:rsid w:val="002B5739"/>
    <w:rsid w:val="002B6F6B"/>
    <w:rsid w:val="002C1F45"/>
    <w:rsid w:val="002C24A9"/>
    <w:rsid w:val="002C3059"/>
    <w:rsid w:val="002C3E0D"/>
    <w:rsid w:val="002C61F5"/>
    <w:rsid w:val="002C6374"/>
    <w:rsid w:val="002C6DDE"/>
    <w:rsid w:val="002D0C70"/>
    <w:rsid w:val="002D2AE4"/>
    <w:rsid w:val="002D52E6"/>
    <w:rsid w:val="002D78EC"/>
    <w:rsid w:val="002E1714"/>
    <w:rsid w:val="002E21BC"/>
    <w:rsid w:val="002E2AD4"/>
    <w:rsid w:val="002E37CC"/>
    <w:rsid w:val="002E3945"/>
    <w:rsid w:val="002E3AA5"/>
    <w:rsid w:val="002E3F56"/>
    <w:rsid w:val="002E536A"/>
    <w:rsid w:val="002E6C8E"/>
    <w:rsid w:val="002F06A1"/>
    <w:rsid w:val="002F0942"/>
    <w:rsid w:val="002F0AA9"/>
    <w:rsid w:val="002F2D0F"/>
    <w:rsid w:val="002F3A44"/>
    <w:rsid w:val="002F5F58"/>
    <w:rsid w:val="002F6073"/>
    <w:rsid w:val="003007B9"/>
    <w:rsid w:val="00302224"/>
    <w:rsid w:val="00302238"/>
    <w:rsid w:val="003034B8"/>
    <w:rsid w:val="00304749"/>
    <w:rsid w:val="0030498B"/>
    <w:rsid w:val="00310069"/>
    <w:rsid w:val="00310B13"/>
    <w:rsid w:val="00313814"/>
    <w:rsid w:val="00313B3D"/>
    <w:rsid w:val="00313C9B"/>
    <w:rsid w:val="003159A8"/>
    <w:rsid w:val="00315BF3"/>
    <w:rsid w:val="00316537"/>
    <w:rsid w:val="00320394"/>
    <w:rsid w:val="003208B4"/>
    <w:rsid w:val="00320BBF"/>
    <w:rsid w:val="00323021"/>
    <w:rsid w:val="00326308"/>
    <w:rsid w:val="0032799D"/>
    <w:rsid w:val="00331263"/>
    <w:rsid w:val="00334BF4"/>
    <w:rsid w:val="00336151"/>
    <w:rsid w:val="00336B62"/>
    <w:rsid w:val="0033765A"/>
    <w:rsid w:val="0034059C"/>
    <w:rsid w:val="003426D8"/>
    <w:rsid w:val="00343528"/>
    <w:rsid w:val="00344351"/>
    <w:rsid w:val="00344681"/>
    <w:rsid w:val="00344DB8"/>
    <w:rsid w:val="00346212"/>
    <w:rsid w:val="003469EC"/>
    <w:rsid w:val="003470AB"/>
    <w:rsid w:val="00347889"/>
    <w:rsid w:val="00347B3C"/>
    <w:rsid w:val="003507F5"/>
    <w:rsid w:val="00352448"/>
    <w:rsid w:val="00354F51"/>
    <w:rsid w:val="0035550A"/>
    <w:rsid w:val="00355848"/>
    <w:rsid w:val="003565E8"/>
    <w:rsid w:val="0035696C"/>
    <w:rsid w:val="0035798B"/>
    <w:rsid w:val="00360CA5"/>
    <w:rsid w:val="00360FF6"/>
    <w:rsid w:val="003633FD"/>
    <w:rsid w:val="00365FD0"/>
    <w:rsid w:val="00370A6A"/>
    <w:rsid w:val="00373D57"/>
    <w:rsid w:val="00374858"/>
    <w:rsid w:val="00377E69"/>
    <w:rsid w:val="003805B6"/>
    <w:rsid w:val="0038198E"/>
    <w:rsid w:val="0038265D"/>
    <w:rsid w:val="00382827"/>
    <w:rsid w:val="00383771"/>
    <w:rsid w:val="003838A5"/>
    <w:rsid w:val="00386998"/>
    <w:rsid w:val="003870A8"/>
    <w:rsid w:val="00387AB1"/>
    <w:rsid w:val="00390155"/>
    <w:rsid w:val="00390521"/>
    <w:rsid w:val="00391116"/>
    <w:rsid w:val="00391E9B"/>
    <w:rsid w:val="003939E1"/>
    <w:rsid w:val="00394A42"/>
    <w:rsid w:val="00395718"/>
    <w:rsid w:val="00395F2A"/>
    <w:rsid w:val="00396172"/>
    <w:rsid w:val="00397A18"/>
    <w:rsid w:val="00397B7A"/>
    <w:rsid w:val="00397C47"/>
    <w:rsid w:val="003A10FF"/>
    <w:rsid w:val="003A11C8"/>
    <w:rsid w:val="003A3164"/>
    <w:rsid w:val="003A4010"/>
    <w:rsid w:val="003A417D"/>
    <w:rsid w:val="003A4328"/>
    <w:rsid w:val="003A436E"/>
    <w:rsid w:val="003A4D19"/>
    <w:rsid w:val="003A6EBB"/>
    <w:rsid w:val="003B2128"/>
    <w:rsid w:val="003B23FC"/>
    <w:rsid w:val="003B3238"/>
    <w:rsid w:val="003B55C9"/>
    <w:rsid w:val="003B6360"/>
    <w:rsid w:val="003C02B9"/>
    <w:rsid w:val="003C0E34"/>
    <w:rsid w:val="003C1CB7"/>
    <w:rsid w:val="003C1CE6"/>
    <w:rsid w:val="003C27E5"/>
    <w:rsid w:val="003C4571"/>
    <w:rsid w:val="003C5E90"/>
    <w:rsid w:val="003C616E"/>
    <w:rsid w:val="003C79CB"/>
    <w:rsid w:val="003D0B88"/>
    <w:rsid w:val="003D122C"/>
    <w:rsid w:val="003D16DD"/>
    <w:rsid w:val="003D278D"/>
    <w:rsid w:val="003E2324"/>
    <w:rsid w:val="003E3E21"/>
    <w:rsid w:val="003E508C"/>
    <w:rsid w:val="003E6066"/>
    <w:rsid w:val="003E6F6E"/>
    <w:rsid w:val="003E7A68"/>
    <w:rsid w:val="003F0FAC"/>
    <w:rsid w:val="003F2AD1"/>
    <w:rsid w:val="003F60B2"/>
    <w:rsid w:val="003F7867"/>
    <w:rsid w:val="003F7ECF"/>
    <w:rsid w:val="004006C2"/>
    <w:rsid w:val="00401068"/>
    <w:rsid w:val="0040210D"/>
    <w:rsid w:val="00405E1B"/>
    <w:rsid w:val="004067B6"/>
    <w:rsid w:val="004105B3"/>
    <w:rsid w:val="00410A01"/>
    <w:rsid w:val="00410B1C"/>
    <w:rsid w:val="004127B6"/>
    <w:rsid w:val="00413CBD"/>
    <w:rsid w:val="00423629"/>
    <w:rsid w:val="00424840"/>
    <w:rsid w:val="0043059C"/>
    <w:rsid w:val="004326AD"/>
    <w:rsid w:val="00432CAB"/>
    <w:rsid w:val="004331A6"/>
    <w:rsid w:val="004353EC"/>
    <w:rsid w:val="004356F7"/>
    <w:rsid w:val="00437830"/>
    <w:rsid w:val="00437A93"/>
    <w:rsid w:val="00440470"/>
    <w:rsid w:val="00440EDC"/>
    <w:rsid w:val="00440F19"/>
    <w:rsid w:val="004428EB"/>
    <w:rsid w:val="00442C43"/>
    <w:rsid w:val="004437DB"/>
    <w:rsid w:val="00444288"/>
    <w:rsid w:val="00445C4D"/>
    <w:rsid w:val="00445F9F"/>
    <w:rsid w:val="00450882"/>
    <w:rsid w:val="00450DAF"/>
    <w:rsid w:val="004539D1"/>
    <w:rsid w:val="00455070"/>
    <w:rsid w:val="00456467"/>
    <w:rsid w:val="00456CE7"/>
    <w:rsid w:val="004610C8"/>
    <w:rsid w:val="00464295"/>
    <w:rsid w:val="004703C6"/>
    <w:rsid w:val="004706BD"/>
    <w:rsid w:val="0047167C"/>
    <w:rsid w:val="00471755"/>
    <w:rsid w:val="004718F9"/>
    <w:rsid w:val="004726E5"/>
    <w:rsid w:val="00473909"/>
    <w:rsid w:val="004758E8"/>
    <w:rsid w:val="00475DDD"/>
    <w:rsid w:val="00477124"/>
    <w:rsid w:val="004772D6"/>
    <w:rsid w:val="004802F9"/>
    <w:rsid w:val="004825F0"/>
    <w:rsid w:val="00486346"/>
    <w:rsid w:val="0048696F"/>
    <w:rsid w:val="00487D44"/>
    <w:rsid w:val="00490549"/>
    <w:rsid w:val="004906C7"/>
    <w:rsid w:val="00492D1F"/>
    <w:rsid w:val="00492F2A"/>
    <w:rsid w:val="00493F4D"/>
    <w:rsid w:val="00496B86"/>
    <w:rsid w:val="00497A54"/>
    <w:rsid w:val="00497E00"/>
    <w:rsid w:val="004A09BC"/>
    <w:rsid w:val="004A2696"/>
    <w:rsid w:val="004A358B"/>
    <w:rsid w:val="004A3935"/>
    <w:rsid w:val="004A58C7"/>
    <w:rsid w:val="004A7D03"/>
    <w:rsid w:val="004A7E0F"/>
    <w:rsid w:val="004B00B8"/>
    <w:rsid w:val="004B2AB9"/>
    <w:rsid w:val="004B2CE7"/>
    <w:rsid w:val="004B460F"/>
    <w:rsid w:val="004B6641"/>
    <w:rsid w:val="004B7882"/>
    <w:rsid w:val="004C3295"/>
    <w:rsid w:val="004C3EEA"/>
    <w:rsid w:val="004C52D4"/>
    <w:rsid w:val="004D410E"/>
    <w:rsid w:val="004D54CE"/>
    <w:rsid w:val="004D5FFE"/>
    <w:rsid w:val="004D6CDD"/>
    <w:rsid w:val="004D6DCE"/>
    <w:rsid w:val="004E000B"/>
    <w:rsid w:val="004E1035"/>
    <w:rsid w:val="004E290A"/>
    <w:rsid w:val="004E36D8"/>
    <w:rsid w:val="004E419A"/>
    <w:rsid w:val="004E57B4"/>
    <w:rsid w:val="004E5860"/>
    <w:rsid w:val="004E6956"/>
    <w:rsid w:val="004E6DD8"/>
    <w:rsid w:val="004E78BA"/>
    <w:rsid w:val="004F05C5"/>
    <w:rsid w:val="004F1E29"/>
    <w:rsid w:val="004F45C2"/>
    <w:rsid w:val="004F69DD"/>
    <w:rsid w:val="004F6C24"/>
    <w:rsid w:val="004F78F5"/>
    <w:rsid w:val="004F7B44"/>
    <w:rsid w:val="005002D9"/>
    <w:rsid w:val="005008F3"/>
    <w:rsid w:val="00501D67"/>
    <w:rsid w:val="00502004"/>
    <w:rsid w:val="0050252E"/>
    <w:rsid w:val="00502CFD"/>
    <w:rsid w:val="00504F06"/>
    <w:rsid w:val="00506B4D"/>
    <w:rsid w:val="00510241"/>
    <w:rsid w:val="005105CD"/>
    <w:rsid w:val="00510B73"/>
    <w:rsid w:val="00515AD4"/>
    <w:rsid w:val="005200E9"/>
    <w:rsid w:val="00520F19"/>
    <w:rsid w:val="005246CE"/>
    <w:rsid w:val="00524ED9"/>
    <w:rsid w:val="005267DB"/>
    <w:rsid w:val="00533612"/>
    <w:rsid w:val="005349E9"/>
    <w:rsid w:val="00534B8E"/>
    <w:rsid w:val="00535C3C"/>
    <w:rsid w:val="00536CB9"/>
    <w:rsid w:val="005401BC"/>
    <w:rsid w:val="005414AA"/>
    <w:rsid w:val="0054237B"/>
    <w:rsid w:val="00542415"/>
    <w:rsid w:val="00542A35"/>
    <w:rsid w:val="0054315F"/>
    <w:rsid w:val="0054449D"/>
    <w:rsid w:val="005454F6"/>
    <w:rsid w:val="00546825"/>
    <w:rsid w:val="00550954"/>
    <w:rsid w:val="0055124D"/>
    <w:rsid w:val="0055125A"/>
    <w:rsid w:val="0055161C"/>
    <w:rsid w:val="005528FC"/>
    <w:rsid w:val="005532AD"/>
    <w:rsid w:val="0055361E"/>
    <w:rsid w:val="00553D29"/>
    <w:rsid w:val="005550F3"/>
    <w:rsid w:val="00555593"/>
    <w:rsid w:val="00556ED0"/>
    <w:rsid w:val="00557CF6"/>
    <w:rsid w:val="00564C8C"/>
    <w:rsid w:val="00565B57"/>
    <w:rsid w:val="0057300F"/>
    <w:rsid w:val="005764CE"/>
    <w:rsid w:val="0057689E"/>
    <w:rsid w:val="005768A6"/>
    <w:rsid w:val="00576FA8"/>
    <w:rsid w:val="00580F32"/>
    <w:rsid w:val="005819A1"/>
    <w:rsid w:val="00582759"/>
    <w:rsid w:val="00582890"/>
    <w:rsid w:val="00582F17"/>
    <w:rsid w:val="00585ED5"/>
    <w:rsid w:val="00587508"/>
    <w:rsid w:val="00590BAA"/>
    <w:rsid w:val="005933E5"/>
    <w:rsid w:val="0059629E"/>
    <w:rsid w:val="005969CF"/>
    <w:rsid w:val="00597A82"/>
    <w:rsid w:val="005A0CAC"/>
    <w:rsid w:val="005A132D"/>
    <w:rsid w:val="005A54B3"/>
    <w:rsid w:val="005A724D"/>
    <w:rsid w:val="005B04B5"/>
    <w:rsid w:val="005B2750"/>
    <w:rsid w:val="005B2AA0"/>
    <w:rsid w:val="005B4284"/>
    <w:rsid w:val="005B4567"/>
    <w:rsid w:val="005B5252"/>
    <w:rsid w:val="005B7E10"/>
    <w:rsid w:val="005C2512"/>
    <w:rsid w:val="005C3507"/>
    <w:rsid w:val="005C7220"/>
    <w:rsid w:val="005C7B3A"/>
    <w:rsid w:val="005D042E"/>
    <w:rsid w:val="005D051D"/>
    <w:rsid w:val="005D204B"/>
    <w:rsid w:val="005D21FB"/>
    <w:rsid w:val="005D45DC"/>
    <w:rsid w:val="005D4F42"/>
    <w:rsid w:val="005D51E5"/>
    <w:rsid w:val="005E0501"/>
    <w:rsid w:val="005E19BB"/>
    <w:rsid w:val="005E1EB6"/>
    <w:rsid w:val="005E2CE7"/>
    <w:rsid w:val="005E475F"/>
    <w:rsid w:val="005E6DBA"/>
    <w:rsid w:val="005F030B"/>
    <w:rsid w:val="005F08E8"/>
    <w:rsid w:val="005F0DA0"/>
    <w:rsid w:val="005F0F16"/>
    <w:rsid w:val="005F2027"/>
    <w:rsid w:val="005F2060"/>
    <w:rsid w:val="005F2B4F"/>
    <w:rsid w:val="005F2CEA"/>
    <w:rsid w:val="00600911"/>
    <w:rsid w:val="00602E04"/>
    <w:rsid w:val="006038A1"/>
    <w:rsid w:val="006059D1"/>
    <w:rsid w:val="00606865"/>
    <w:rsid w:val="00606F60"/>
    <w:rsid w:val="00610AEE"/>
    <w:rsid w:val="00611420"/>
    <w:rsid w:val="00612CC6"/>
    <w:rsid w:val="0061329E"/>
    <w:rsid w:val="00613423"/>
    <w:rsid w:val="00617FDC"/>
    <w:rsid w:val="00621A95"/>
    <w:rsid w:val="00622D0D"/>
    <w:rsid w:val="00623571"/>
    <w:rsid w:val="006235F7"/>
    <w:rsid w:val="00623CDD"/>
    <w:rsid w:val="00624965"/>
    <w:rsid w:val="00625491"/>
    <w:rsid w:val="00626457"/>
    <w:rsid w:val="006265D8"/>
    <w:rsid w:val="006270B3"/>
    <w:rsid w:val="0062710C"/>
    <w:rsid w:val="006301FD"/>
    <w:rsid w:val="00632597"/>
    <w:rsid w:val="00632AA8"/>
    <w:rsid w:val="00635ADC"/>
    <w:rsid w:val="0063692F"/>
    <w:rsid w:val="00637B96"/>
    <w:rsid w:val="00640E89"/>
    <w:rsid w:val="00642DA7"/>
    <w:rsid w:val="00642FD3"/>
    <w:rsid w:val="006434E0"/>
    <w:rsid w:val="006435B5"/>
    <w:rsid w:val="006464FC"/>
    <w:rsid w:val="00646811"/>
    <w:rsid w:val="00646ABE"/>
    <w:rsid w:val="00646E5A"/>
    <w:rsid w:val="006500B3"/>
    <w:rsid w:val="00650843"/>
    <w:rsid w:val="006529A1"/>
    <w:rsid w:val="006539ED"/>
    <w:rsid w:val="00655398"/>
    <w:rsid w:val="00661030"/>
    <w:rsid w:val="00661768"/>
    <w:rsid w:val="0066373D"/>
    <w:rsid w:val="00665023"/>
    <w:rsid w:val="00666847"/>
    <w:rsid w:val="0066789F"/>
    <w:rsid w:val="00667BBD"/>
    <w:rsid w:val="006709A0"/>
    <w:rsid w:val="00672370"/>
    <w:rsid w:val="0067254D"/>
    <w:rsid w:val="00673EEA"/>
    <w:rsid w:val="006774B2"/>
    <w:rsid w:val="00680E7C"/>
    <w:rsid w:val="0068461C"/>
    <w:rsid w:val="00684C8F"/>
    <w:rsid w:val="00692E3A"/>
    <w:rsid w:val="00692EEA"/>
    <w:rsid w:val="006933BD"/>
    <w:rsid w:val="00694277"/>
    <w:rsid w:val="006954FA"/>
    <w:rsid w:val="00695EAB"/>
    <w:rsid w:val="006972F3"/>
    <w:rsid w:val="0069736F"/>
    <w:rsid w:val="006A16CE"/>
    <w:rsid w:val="006A27DF"/>
    <w:rsid w:val="006A3DCF"/>
    <w:rsid w:val="006A448E"/>
    <w:rsid w:val="006A5B5D"/>
    <w:rsid w:val="006A5F2B"/>
    <w:rsid w:val="006A702B"/>
    <w:rsid w:val="006B027A"/>
    <w:rsid w:val="006B074D"/>
    <w:rsid w:val="006B0E89"/>
    <w:rsid w:val="006B0EE7"/>
    <w:rsid w:val="006B3EE6"/>
    <w:rsid w:val="006B62AA"/>
    <w:rsid w:val="006B7187"/>
    <w:rsid w:val="006B7360"/>
    <w:rsid w:val="006C41C7"/>
    <w:rsid w:val="006C4A3A"/>
    <w:rsid w:val="006C55F4"/>
    <w:rsid w:val="006C5732"/>
    <w:rsid w:val="006C5E64"/>
    <w:rsid w:val="006C7656"/>
    <w:rsid w:val="006D0D2E"/>
    <w:rsid w:val="006D192A"/>
    <w:rsid w:val="006D5C8C"/>
    <w:rsid w:val="006D675E"/>
    <w:rsid w:val="006D6B1C"/>
    <w:rsid w:val="006D75EC"/>
    <w:rsid w:val="006D7743"/>
    <w:rsid w:val="006E0010"/>
    <w:rsid w:val="006E33E0"/>
    <w:rsid w:val="006E57D0"/>
    <w:rsid w:val="006F03F0"/>
    <w:rsid w:val="006F10C0"/>
    <w:rsid w:val="006F393F"/>
    <w:rsid w:val="006F3DA3"/>
    <w:rsid w:val="006F48C6"/>
    <w:rsid w:val="006F556C"/>
    <w:rsid w:val="006F670B"/>
    <w:rsid w:val="00701E10"/>
    <w:rsid w:val="007051B1"/>
    <w:rsid w:val="0070526D"/>
    <w:rsid w:val="00705585"/>
    <w:rsid w:val="0070565D"/>
    <w:rsid w:val="00705AA3"/>
    <w:rsid w:val="007060BB"/>
    <w:rsid w:val="007061F3"/>
    <w:rsid w:val="00707A81"/>
    <w:rsid w:val="00710245"/>
    <w:rsid w:val="00713BB1"/>
    <w:rsid w:val="00714105"/>
    <w:rsid w:val="0071493C"/>
    <w:rsid w:val="007152A9"/>
    <w:rsid w:val="00715BC4"/>
    <w:rsid w:val="00715C78"/>
    <w:rsid w:val="0072030F"/>
    <w:rsid w:val="00720509"/>
    <w:rsid w:val="00721B17"/>
    <w:rsid w:val="00722C40"/>
    <w:rsid w:val="00722EA1"/>
    <w:rsid w:val="00723967"/>
    <w:rsid w:val="007241AE"/>
    <w:rsid w:val="007246B2"/>
    <w:rsid w:val="00724A61"/>
    <w:rsid w:val="00725B5C"/>
    <w:rsid w:val="007271DB"/>
    <w:rsid w:val="007311C3"/>
    <w:rsid w:val="007316A8"/>
    <w:rsid w:val="00731F99"/>
    <w:rsid w:val="007324A4"/>
    <w:rsid w:val="007330B9"/>
    <w:rsid w:val="0073386D"/>
    <w:rsid w:val="00733BFA"/>
    <w:rsid w:val="007342DC"/>
    <w:rsid w:val="007422FD"/>
    <w:rsid w:val="0074290D"/>
    <w:rsid w:val="00742AE9"/>
    <w:rsid w:val="0074313C"/>
    <w:rsid w:val="00743535"/>
    <w:rsid w:val="00743941"/>
    <w:rsid w:val="00744E80"/>
    <w:rsid w:val="00745EAF"/>
    <w:rsid w:val="007479CA"/>
    <w:rsid w:val="00753930"/>
    <w:rsid w:val="00753CD3"/>
    <w:rsid w:val="00753D76"/>
    <w:rsid w:val="00754121"/>
    <w:rsid w:val="0075439A"/>
    <w:rsid w:val="007543C5"/>
    <w:rsid w:val="00754736"/>
    <w:rsid w:val="0075570A"/>
    <w:rsid w:val="00756C45"/>
    <w:rsid w:val="00757247"/>
    <w:rsid w:val="007574B3"/>
    <w:rsid w:val="0076079B"/>
    <w:rsid w:val="00761184"/>
    <w:rsid w:val="00761538"/>
    <w:rsid w:val="00763656"/>
    <w:rsid w:val="007638A5"/>
    <w:rsid w:val="00766EE7"/>
    <w:rsid w:val="0076779C"/>
    <w:rsid w:val="00767C5B"/>
    <w:rsid w:val="00770DB8"/>
    <w:rsid w:val="007721DF"/>
    <w:rsid w:val="0077298F"/>
    <w:rsid w:val="00774711"/>
    <w:rsid w:val="007758E9"/>
    <w:rsid w:val="00777408"/>
    <w:rsid w:val="00782FEF"/>
    <w:rsid w:val="007854AE"/>
    <w:rsid w:val="007855FC"/>
    <w:rsid w:val="00786823"/>
    <w:rsid w:val="00787380"/>
    <w:rsid w:val="0078787E"/>
    <w:rsid w:val="00791F5C"/>
    <w:rsid w:val="00792153"/>
    <w:rsid w:val="00793F89"/>
    <w:rsid w:val="0079426A"/>
    <w:rsid w:val="007958FE"/>
    <w:rsid w:val="0079723D"/>
    <w:rsid w:val="007A0ED0"/>
    <w:rsid w:val="007A35A1"/>
    <w:rsid w:val="007A510D"/>
    <w:rsid w:val="007A555C"/>
    <w:rsid w:val="007A601F"/>
    <w:rsid w:val="007A63DE"/>
    <w:rsid w:val="007A6924"/>
    <w:rsid w:val="007A6C48"/>
    <w:rsid w:val="007A7842"/>
    <w:rsid w:val="007B03A1"/>
    <w:rsid w:val="007B0FCF"/>
    <w:rsid w:val="007B12AE"/>
    <w:rsid w:val="007B23A1"/>
    <w:rsid w:val="007B33E5"/>
    <w:rsid w:val="007B344A"/>
    <w:rsid w:val="007B34CD"/>
    <w:rsid w:val="007B7016"/>
    <w:rsid w:val="007C025F"/>
    <w:rsid w:val="007C0799"/>
    <w:rsid w:val="007C0C10"/>
    <w:rsid w:val="007C0D03"/>
    <w:rsid w:val="007C232F"/>
    <w:rsid w:val="007C32DD"/>
    <w:rsid w:val="007C3D06"/>
    <w:rsid w:val="007C5F4E"/>
    <w:rsid w:val="007C6917"/>
    <w:rsid w:val="007C7051"/>
    <w:rsid w:val="007C7133"/>
    <w:rsid w:val="007D032F"/>
    <w:rsid w:val="007D202D"/>
    <w:rsid w:val="007D40DA"/>
    <w:rsid w:val="007D45A2"/>
    <w:rsid w:val="007D5064"/>
    <w:rsid w:val="007D5EAC"/>
    <w:rsid w:val="007D6DA7"/>
    <w:rsid w:val="007D7755"/>
    <w:rsid w:val="007E0466"/>
    <w:rsid w:val="007E1182"/>
    <w:rsid w:val="007E148D"/>
    <w:rsid w:val="007E1AD7"/>
    <w:rsid w:val="007E22CF"/>
    <w:rsid w:val="007E4E7D"/>
    <w:rsid w:val="007E50DA"/>
    <w:rsid w:val="007E5426"/>
    <w:rsid w:val="007E5C10"/>
    <w:rsid w:val="007E7558"/>
    <w:rsid w:val="007F2711"/>
    <w:rsid w:val="007F2FB7"/>
    <w:rsid w:val="007F3840"/>
    <w:rsid w:val="007F3937"/>
    <w:rsid w:val="007F4024"/>
    <w:rsid w:val="007F55A1"/>
    <w:rsid w:val="007F7EE2"/>
    <w:rsid w:val="00801627"/>
    <w:rsid w:val="0080201A"/>
    <w:rsid w:val="00804F2E"/>
    <w:rsid w:val="00805FEC"/>
    <w:rsid w:val="00807EC8"/>
    <w:rsid w:val="00811FC4"/>
    <w:rsid w:val="008124EA"/>
    <w:rsid w:val="008131C0"/>
    <w:rsid w:val="00813E1E"/>
    <w:rsid w:val="008144CF"/>
    <w:rsid w:val="00814DF0"/>
    <w:rsid w:val="00814EB4"/>
    <w:rsid w:val="0081520D"/>
    <w:rsid w:val="00817ADC"/>
    <w:rsid w:val="008230F7"/>
    <w:rsid w:val="008262E3"/>
    <w:rsid w:val="00826826"/>
    <w:rsid w:val="008335A0"/>
    <w:rsid w:val="008339B9"/>
    <w:rsid w:val="00836437"/>
    <w:rsid w:val="00837033"/>
    <w:rsid w:val="008371EE"/>
    <w:rsid w:val="00837F60"/>
    <w:rsid w:val="008403B6"/>
    <w:rsid w:val="0084074C"/>
    <w:rsid w:val="008437E0"/>
    <w:rsid w:val="00847D0A"/>
    <w:rsid w:val="00851429"/>
    <w:rsid w:val="00851C7E"/>
    <w:rsid w:val="00851EE8"/>
    <w:rsid w:val="00852595"/>
    <w:rsid w:val="00852A8A"/>
    <w:rsid w:val="0085368F"/>
    <w:rsid w:val="00853A88"/>
    <w:rsid w:val="008571B8"/>
    <w:rsid w:val="00860E0C"/>
    <w:rsid w:val="00861A00"/>
    <w:rsid w:val="00863E5D"/>
    <w:rsid w:val="00874BF1"/>
    <w:rsid w:val="00874FC7"/>
    <w:rsid w:val="00876A1E"/>
    <w:rsid w:val="008819B4"/>
    <w:rsid w:val="008822B7"/>
    <w:rsid w:val="00883F30"/>
    <w:rsid w:val="00883FF4"/>
    <w:rsid w:val="008846A8"/>
    <w:rsid w:val="008870ED"/>
    <w:rsid w:val="00891747"/>
    <w:rsid w:val="008932E1"/>
    <w:rsid w:val="00893AAF"/>
    <w:rsid w:val="00895673"/>
    <w:rsid w:val="00897AAB"/>
    <w:rsid w:val="00897CF5"/>
    <w:rsid w:val="008A0375"/>
    <w:rsid w:val="008A12D9"/>
    <w:rsid w:val="008A19C8"/>
    <w:rsid w:val="008A3065"/>
    <w:rsid w:val="008A60EC"/>
    <w:rsid w:val="008A6B3E"/>
    <w:rsid w:val="008A7353"/>
    <w:rsid w:val="008B01E5"/>
    <w:rsid w:val="008B0EB3"/>
    <w:rsid w:val="008B0F99"/>
    <w:rsid w:val="008B2B53"/>
    <w:rsid w:val="008B2E67"/>
    <w:rsid w:val="008B6864"/>
    <w:rsid w:val="008C21AA"/>
    <w:rsid w:val="008C3CFA"/>
    <w:rsid w:val="008C4A9F"/>
    <w:rsid w:val="008C618B"/>
    <w:rsid w:val="008C7559"/>
    <w:rsid w:val="008C7598"/>
    <w:rsid w:val="008D0F08"/>
    <w:rsid w:val="008D1AC6"/>
    <w:rsid w:val="008D370F"/>
    <w:rsid w:val="008D623B"/>
    <w:rsid w:val="008D6743"/>
    <w:rsid w:val="008D683E"/>
    <w:rsid w:val="008E22EA"/>
    <w:rsid w:val="008E5475"/>
    <w:rsid w:val="008F408E"/>
    <w:rsid w:val="008F408F"/>
    <w:rsid w:val="008F7A70"/>
    <w:rsid w:val="00900FE3"/>
    <w:rsid w:val="00902E88"/>
    <w:rsid w:val="0090480F"/>
    <w:rsid w:val="009054C2"/>
    <w:rsid w:val="00906A0E"/>
    <w:rsid w:val="00906C0C"/>
    <w:rsid w:val="00911250"/>
    <w:rsid w:val="00915835"/>
    <w:rsid w:val="0091678E"/>
    <w:rsid w:val="00917929"/>
    <w:rsid w:val="00920B52"/>
    <w:rsid w:val="00923827"/>
    <w:rsid w:val="00923E1E"/>
    <w:rsid w:val="00925568"/>
    <w:rsid w:val="009260E7"/>
    <w:rsid w:val="00926F6B"/>
    <w:rsid w:val="00927ACC"/>
    <w:rsid w:val="00927E31"/>
    <w:rsid w:val="00931BF6"/>
    <w:rsid w:val="00931ECB"/>
    <w:rsid w:val="009321ED"/>
    <w:rsid w:val="0093307C"/>
    <w:rsid w:val="0093363B"/>
    <w:rsid w:val="009350E5"/>
    <w:rsid w:val="009370F3"/>
    <w:rsid w:val="009376CE"/>
    <w:rsid w:val="00937D19"/>
    <w:rsid w:val="00940079"/>
    <w:rsid w:val="009409DA"/>
    <w:rsid w:val="00941483"/>
    <w:rsid w:val="00942881"/>
    <w:rsid w:val="00945A72"/>
    <w:rsid w:val="00946667"/>
    <w:rsid w:val="00947CA8"/>
    <w:rsid w:val="00950025"/>
    <w:rsid w:val="00951636"/>
    <w:rsid w:val="009519CE"/>
    <w:rsid w:val="00951E50"/>
    <w:rsid w:val="009528B6"/>
    <w:rsid w:val="00953065"/>
    <w:rsid w:val="0095540D"/>
    <w:rsid w:val="0095591B"/>
    <w:rsid w:val="009577D0"/>
    <w:rsid w:val="009607A3"/>
    <w:rsid w:val="009607EC"/>
    <w:rsid w:val="0096113B"/>
    <w:rsid w:val="00962154"/>
    <w:rsid w:val="0096286E"/>
    <w:rsid w:val="00964638"/>
    <w:rsid w:val="0096524E"/>
    <w:rsid w:val="00965C5C"/>
    <w:rsid w:val="00966C20"/>
    <w:rsid w:val="009704B0"/>
    <w:rsid w:val="00970708"/>
    <w:rsid w:val="009727B4"/>
    <w:rsid w:val="00974F6E"/>
    <w:rsid w:val="00976292"/>
    <w:rsid w:val="00981CA0"/>
    <w:rsid w:val="00981F37"/>
    <w:rsid w:val="00986578"/>
    <w:rsid w:val="00986CB0"/>
    <w:rsid w:val="00986E63"/>
    <w:rsid w:val="009878D3"/>
    <w:rsid w:val="00990C0C"/>
    <w:rsid w:val="00992009"/>
    <w:rsid w:val="009929B5"/>
    <w:rsid w:val="00993435"/>
    <w:rsid w:val="009941A8"/>
    <w:rsid w:val="00994602"/>
    <w:rsid w:val="00997C6E"/>
    <w:rsid w:val="009A1705"/>
    <w:rsid w:val="009A41EE"/>
    <w:rsid w:val="009A4C7F"/>
    <w:rsid w:val="009A6FFE"/>
    <w:rsid w:val="009A7E16"/>
    <w:rsid w:val="009B02E2"/>
    <w:rsid w:val="009B0451"/>
    <w:rsid w:val="009B327F"/>
    <w:rsid w:val="009B3A86"/>
    <w:rsid w:val="009B4608"/>
    <w:rsid w:val="009B5C10"/>
    <w:rsid w:val="009C6179"/>
    <w:rsid w:val="009C6E48"/>
    <w:rsid w:val="009C778C"/>
    <w:rsid w:val="009C7F82"/>
    <w:rsid w:val="009D1012"/>
    <w:rsid w:val="009D295B"/>
    <w:rsid w:val="009D3980"/>
    <w:rsid w:val="009D3C25"/>
    <w:rsid w:val="009D3C99"/>
    <w:rsid w:val="009D48BE"/>
    <w:rsid w:val="009D5E93"/>
    <w:rsid w:val="009D62B0"/>
    <w:rsid w:val="009D6D99"/>
    <w:rsid w:val="009D7671"/>
    <w:rsid w:val="009E2ABC"/>
    <w:rsid w:val="009E2C2D"/>
    <w:rsid w:val="009E2DC0"/>
    <w:rsid w:val="009E41E2"/>
    <w:rsid w:val="009E4A52"/>
    <w:rsid w:val="009E60A8"/>
    <w:rsid w:val="009E6ECD"/>
    <w:rsid w:val="009F0C1D"/>
    <w:rsid w:val="009F162B"/>
    <w:rsid w:val="009F2B2B"/>
    <w:rsid w:val="009F3248"/>
    <w:rsid w:val="009F6179"/>
    <w:rsid w:val="009F63BF"/>
    <w:rsid w:val="009F6595"/>
    <w:rsid w:val="009F6B6F"/>
    <w:rsid w:val="00A006AE"/>
    <w:rsid w:val="00A00C01"/>
    <w:rsid w:val="00A01EFD"/>
    <w:rsid w:val="00A026B3"/>
    <w:rsid w:val="00A06D89"/>
    <w:rsid w:val="00A10677"/>
    <w:rsid w:val="00A1276D"/>
    <w:rsid w:val="00A145AA"/>
    <w:rsid w:val="00A167FA"/>
    <w:rsid w:val="00A174B7"/>
    <w:rsid w:val="00A213DB"/>
    <w:rsid w:val="00A21CA9"/>
    <w:rsid w:val="00A245BC"/>
    <w:rsid w:val="00A2595B"/>
    <w:rsid w:val="00A27EFF"/>
    <w:rsid w:val="00A328FD"/>
    <w:rsid w:val="00A33359"/>
    <w:rsid w:val="00A3416F"/>
    <w:rsid w:val="00A41C5A"/>
    <w:rsid w:val="00A41D07"/>
    <w:rsid w:val="00A429F3"/>
    <w:rsid w:val="00A470E6"/>
    <w:rsid w:val="00A4795F"/>
    <w:rsid w:val="00A52ED4"/>
    <w:rsid w:val="00A57DF4"/>
    <w:rsid w:val="00A616F0"/>
    <w:rsid w:val="00A6396F"/>
    <w:rsid w:val="00A63FF2"/>
    <w:rsid w:val="00A63FFA"/>
    <w:rsid w:val="00A662FF"/>
    <w:rsid w:val="00A667D9"/>
    <w:rsid w:val="00A6686F"/>
    <w:rsid w:val="00A66B17"/>
    <w:rsid w:val="00A67E47"/>
    <w:rsid w:val="00A72F40"/>
    <w:rsid w:val="00A74285"/>
    <w:rsid w:val="00A8038C"/>
    <w:rsid w:val="00A822FB"/>
    <w:rsid w:val="00A82C78"/>
    <w:rsid w:val="00A82EBA"/>
    <w:rsid w:val="00A83233"/>
    <w:rsid w:val="00A839B4"/>
    <w:rsid w:val="00A84CBA"/>
    <w:rsid w:val="00A8744A"/>
    <w:rsid w:val="00A90FF8"/>
    <w:rsid w:val="00A91618"/>
    <w:rsid w:val="00A92E96"/>
    <w:rsid w:val="00A94960"/>
    <w:rsid w:val="00A96F28"/>
    <w:rsid w:val="00AA1100"/>
    <w:rsid w:val="00AA16A6"/>
    <w:rsid w:val="00AA2194"/>
    <w:rsid w:val="00AA5AD8"/>
    <w:rsid w:val="00AA6E02"/>
    <w:rsid w:val="00AA6E40"/>
    <w:rsid w:val="00AB08B8"/>
    <w:rsid w:val="00AB324F"/>
    <w:rsid w:val="00AB40AA"/>
    <w:rsid w:val="00AB639F"/>
    <w:rsid w:val="00AB74CC"/>
    <w:rsid w:val="00AB752A"/>
    <w:rsid w:val="00AB7C77"/>
    <w:rsid w:val="00AC0436"/>
    <w:rsid w:val="00AC2E09"/>
    <w:rsid w:val="00AC5673"/>
    <w:rsid w:val="00AC6616"/>
    <w:rsid w:val="00AC7D55"/>
    <w:rsid w:val="00AD0E00"/>
    <w:rsid w:val="00AD2143"/>
    <w:rsid w:val="00AD2421"/>
    <w:rsid w:val="00AD3BC9"/>
    <w:rsid w:val="00AD4C95"/>
    <w:rsid w:val="00AE2425"/>
    <w:rsid w:val="00AE3043"/>
    <w:rsid w:val="00AE3A33"/>
    <w:rsid w:val="00AE519C"/>
    <w:rsid w:val="00AE7730"/>
    <w:rsid w:val="00AF213F"/>
    <w:rsid w:val="00AF38B0"/>
    <w:rsid w:val="00AF6173"/>
    <w:rsid w:val="00B00CA8"/>
    <w:rsid w:val="00B00E1E"/>
    <w:rsid w:val="00B0136E"/>
    <w:rsid w:val="00B0150E"/>
    <w:rsid w:val="00B01B99"/>
    <w:rsid w:val="00B02279"/>
    <w:rsid w:val="00B0425A"/>
    <w:rsid w:val="00B11E11"/>
    <w:rsid w:val="00B14987"/>
    <w:rsid w:val="00B17FE7"/>
    <w:rsid w:val="00B200D0"/>
    <w:rsid w:val="00B20114"/>
    <w:rsid w:val="00B203B0"/>
    <w:rsid w:val="00B21D28"/>
    <w:rsid w:val="00B23D29"/>
    <w:rsid w:val="00B23F91"/>
    <w:rsid w:val="00B24416"/>
    <w:rsid w:val="00B25EBD"/>
    <w:rsid w:val="00B30BB3"/>
    <w:rsid w:val="00B33E11"/>
    <w:rsid w:val="00B34605"/>
    <w:rsid w:val="00B3472A"/>
    <w:rsid w:val="00B35E10"/>
    <w:rsid w:val="00B40765"/>
    <w:rsid w:val="00B41735"/>
    <w:rsid w:val="00B42C75"/>
    <w:rsid w:val="00B432A6"/>
    <w:rsid w:val="00B44C18"/>
    <w:rsid w:val="00B4693A"/>
    <w:rsid w:val="00B501E9"/>
    <w:rsid w:val="00B5075C"/>
    <w:rsid w:val="00B50BBB"/>
    <w:rsid w:val="00B52963"/>
    <w:rsid w:val="00B54FE5"/>
    <w:rsid w:val="00B56248"/>
    <w:rsid w:val="00B611DD"/>
    <w:rsid w:val="00B624A4"/>
    <w:rsid w:val="00B651AA"/>
    <w:rsid w:val="00B651BA"/>
    <w:rsid w:val="00B677AA"/>
    <w:rsid w:val="00B71494"/>
    <w:rsid w:val="00B722F6"/>
    <w:rsid w:val="00B73009"/>
    <w:rsid w:val="00B752DB"/>
    <w:rsid w:val="00B75311"/>
    <w:rsid w:val="00B8031B"/>
    <w:rsid w:val="00B81625"/>
    <w:rsid w:val="00B81DE0"/>
    <w:rsid w:val="00B82066"/>
    <w:rsid w:val="00B82D26"/>
    <w:rsid w:val="00B8405C"/>
    <w:rsid w:val="00B860E0"/>
    <w:rsid w:val="00B8757A"/>
    <w:rsid w:val="00B877AA"/>
    <w:rsid w:val="00B91FE2"/>
    <w:rsid w:val="00B945CE"/>
    <w:rsid w:val="00B962FF"/>
    <w:rsid w:val="00BA055F"/>
    <w:rsid w:val="00BA197A"/>
    <w:rsid w:val="00BA4548"/>
    <w:rsid w:val="00BA59BE"/>
    <w:rsid w:val="00BA5CC0"/>
    <w:rsid w:val="00BA6015"/>
    <w:rsid w:val="00BA6441"/>
    <w:rsid w:val="00BA6FB8"/>
    <w:rsid w:val="00BA75A3"/>
    <w:rsid w:val="00BB09E2"/>
    <w:rsid w:val="00BB1DAC"/>
    <w:rsid w:val="00BB39A2"/>
    <w:rsid w:val="00BB4491"/>
    <w:rsid w:val="00BB4EAF"/>
    <w:rsid w:val="00BB5833"/>
    <w:rsid w:val="00BB5DAC"/>
    <w:rsid w:val="00BB5F8E"/>
    <w:rsid w:val="00BB74D6"/>
    <w:rsid w:val="00BC530A"/>
    <w:rsid w:val="00BCC82B"/>
    <w:rsid w:val="00BD1680"/>
    <w:rsid w:val="00BD1E59"/>
    <w:rsid w:val="00BD37CF"/>
    <w:rsid w:val="00BD7032"/>
    <w:rsid w:val="00BE2170"/>
    <w:rsid w:val="00BE217D"/>
    <w:rsid w:val="00BE226F"/>
    <w:rsid w:val="00BE24E7"/>
    <w:rsid w:val="00BE2913"/>
    <w:rsid w:val="00BE70B8"/>
    <w:rsid w:val="00BF1C0D"/>
    <w:rsid w:val="00BF2CFB"/>
    <w:rsid w:val="00BF36D2"/>
    <w:rsid w:val="00BF79F9"/>
    <w:rsid w:val="00BF7B9A"/>
    <w:rsid w:val="00C00862"/>
    <w:rsid w:val="00C00A84"/>
    <w:rsid w:val="00C01B26"/>
    <w:rsid w:val="00C01D53"/>
    <w:rsid w:val="00C025E0"/>
    <w:rsid w:val="00C02AC5"/>
    <w:rsid w:val="00C0345A"/>
    <w:rsid w:val="00C0347D"/>
    <w:rsid w:val="00C045F4"/>
    <w:rsid w:val="00C047C0"/>
    <w:rsid w:val="00C0480C"/>
    <w:rsid w:val="00C0585C"/>
    <w:rsid w:val="00C058F8"/>
    <w:rsid w:val="00C060A5"/>
    <w:rsid w:val="00C06AB3"/>
    <w:rsid w:val="00C0760D"/>
    <w:rsid w:val="00C120F0"/>
    <w:rsid w:val="00C12141"/>
    <w:rsid w:val="00C124D9"/>
    <w:rsid w:val="00C125BC"/>
    <w:rsid w:val="00C14430"/>
    <w:rsid w:val="00C1589E"/>
    <w:rsid w:val="00C206E9"/>
    <w:rsid w:val="00C23677"/>
    <w:rsid w:val="00C30342"/>
    <w:rsid w:val="00C31731"/>
    <w:rsid w:val="00C3230E"/>
    <w:rsid w:val="00C32823"/>
    <w:rsid w:val="00C328BA"/>
    <w:rsid w:val="00C3362F"/>
    <w:rsid w:val="00C3446C"/>
    <w:rsid w:val="00C36663"/>
    <w:rsid w:val="00C367C7"/>
    <w:rsid w:val="00C36841"/>
    <w:rsid w:val="00C36C28"/>
    <w:rsid w:val="00C40015"/>
    <w:rsid w:val="00C4189B"/>
    <w:rsid w:val="00C41A01"/>
    <w:rsid w:val="00C43B87"/>
    <w:rsid w:val="00C46628"/>
    <w:rsid w:val="00C4768E"/>
    <w:rsid w:val="00C50D00"/>
    <w:rsid w:val="00C5382A"/>
    <w:rsid w:val="00C55BAA"/>
    <w:rsid w:val="00C56462"/>
    <w:rsid w:val="00C622A3"/>
    <w:rsid w:val="00C63E97"/>
    <w:rsid w:val="00C654C3"/>
    <w:rsid w:val="00C7151C"/>
    <w:rsid w:val="00C72A30"/>
    <w:rsid w:val="00C73A44"/>
    <w:rsid w:val="00C73C7B"/>
    <w:rsid w:val="00C75E0B"/>
    <w:rsid w:val="00C77582"/>
    <w:rsid w:val="00C80AFB"/>
    <w:rsid w:val="00C81428"/>
    <w:rsid w:val="00C85E05"/>
    <w:rsid w:val="00C86988"/>
    <w:rsid w:val="00C87010"/>
    <w:rsid w:val="00C878D3"/>
    <w:rsid w:val="00C90DE5"/>
    <w:rsid w:val="00C91058"/>
    <w:rsid w:val="00C92CD6"/>
    <w:rsid w:val="00C96F2E"/>
    <w:rsid w:val="00C97C68"/>
    <w:rsid w:val="00CA00FA"/>
    <w:rsid w:val="00CA1316"/>
    <w:rsid w:val="00CA1400"/>
    <w:rsid w:val="00CA1E11"/>
    <w:rsid w:val="00CA3BAA"/>
    <w:rsid w:val="00CA4B8D"/>
    <w:rsid w:val="00CA5946"/>
    <w:rsid w:val="00CA634E"/>
    <w:rsid w:val="00CA7B24"/>
    <w:rsid w:val="00CB2469"/>
    <w:rsid w:val="00CB2B45"/>
    <w:rsid w:val="00CB2DEC"/>
    <w:rsid w:val="00CB3DD5"/>
    <w:rsid w:val="00CB4900"/>
    <w:rsid w:val="00CB7BB8"/>
    <w:rsid w:val="00CC0210"/>
    <w:rsid w:val="00CC02B9"/>
    <w:rsid w:val="00CC0322"/>
    <w:rsid w:val="00CC09DF"/>
    <w:rsid w:val="00CC383C"/>
    <w:rsid w:val="00CC38B3"/>
    <w:rsid w:val="00CC3DF9"/>
    <w:rsid w:val="00CD0364"/>
    <w:rsid w:val="00CD3868"/>
    <w:rsid w:val="00CD3C20"/>
    <w:rsid w:val="00CD44A5"/>
    <w:rsid w:val="00CD44CD"/>
    <w:rsid w:val="00CD485B"/>
    <w:rsid w:val="00CD4A18"/>
    <w:rsid w:val="00CD5CB9"/>
    <w:rsid w:val="00CE2BE3"/>
    <w:rsid w:val="00CE47BE"/>
    <w:rsid w:val="00CE522A"/>
    <w:rsid w:val="00CE651C"/>
    <w:rsid w:val="00CE7204"/>
    <w:rsid w:val="00CE7842"/>
    <w:rsid w:val="00CF1583"/>
    <w:rsid w:val="00CF2C9E"/>
    <w:rsid w:val="00CF5248"/>
    <w:rsid w:val="00CF5781"/>
    <w:rsid w:val="00CF5BF5"/>
    <w:rsid w:val="00CF6DA4"/>
    <w:rsid w:val="00CF79E6"/>
    <w:rsid w:val="00CF7B32"/>
    <w:rsid w:val="00CF7B87"/>
    <w:rsid w:val="00CF7F58"/>
    <w:rsid w:val="00D00AF1"/>
    <w:rsid w:val="00D01FCF"/>
    <w:rsid w:val="00D03028"/>
    <w:rsid w:val="00D063CB"/>
    <w:rsid w:val="00D06DDB"/>
    <w:rsid w:val="00D11665"/>
    <w:rsid w:val="00D13639"/>
    <w:rsid w:val="00D1423B"/>
    <w:rsid w:val="00D16DF0"/>
    <w:rsid w:val="00D2024E"/>
    <w:rsid w:val="00D24C1D"/>
    <w:rsid w:val="00D301E9"/>
    <w:rsid w:val="00D331A5"/>
    <w:rsid w:val="00D345C8"/>
    <w:rsid w:val="00D34C1A"/>
    <w:rsid w:val="00D35A1E"/>
    <w:rsid w:val="00D35CF0"/>
    <w:rsid w:val="00D37656"/>
    <w:rsid w:val="00D4174C"/>
    <w:rsid w:val="00D426A8"/>
    <w:rsid w:val="00D42D81"/>
    <w:rsid w:val="00D4307F"/>
    <w:rsid w:val="00D43F8D"/>
    <w:rsid w:val="00D44123"/>
    <w:rsid w:val="00D4477E"/>
    <w:rsid w:val="00D454E5"/>
    <w:rsid w:val="00D50B6A"/>
    <w:rsid w:val="00D51495"/>
    <w:rsid w:val="00D53C35"/>
    <w:rsid w:val="00D6159F"/>
    <w:rsid w:val="00D651E3"/>
    <w:rsid w:val="00D71B28"/>
    <w:rsid w:val="00D74675"/>
    <w:rsid w:val="00D75271"/>
    <w:rsid w:val="00D80330"/>
    <w:rsid w:val="00D807A4"/>
    <w:rsid w:val="00D80B7B"/>
    <w:rsid w:val="00D814D6"/>
    <w:rsid w:val="00D83EB5"/>
    <w:rsid w:val="00D862AF"/>
    <w:rsid w:val="00D873FF"/>
    <w:rsid w:val="00D90C97"/>
    <w:rsid w:val="00D911EE"/>
    <w:rsid w:val="00D928A2"/>
    <w:rsid w:val="00D934F6"/>
    <w:rsid w:val="00D95B2C"/>
    <w:rsid w:val="00D95D0F"/>
    <w:rsid w:val="00D97C7E"/>
    <w:rsid w:val="00DA35BF"/>
    <w:rsid w:val="00DA3978"/>
    <w:rsid w:val="00DA3A3C"/>
    <w:rsid w:val="00DA4501"/>
    <w:rsid w:val="00DA5195"/>
    <w:rsid w:val="00DB09B7"/>
    <w:rsid w:val="00DB147F"/>
    <w:rsid w:val="00DB4ACD"/>
    <w:rsid w:val="00DB4D91"/>
    <w:rsid w:val="00DB5AB1"/>
    <w:rsid w:val="00DC00DC"/>
    <w:rsid w:val="00DC1D7D"/>
    <w:rsid w:val="00DC2861"/>
    <w:rsid w:val="00DC3C62"/>
    <w:rsid w:val="00DC3DE0"/>
    <w:rsid w:val="00DC5E9E"/>
    <w:rsid w:val="00DC5F5D"/>
    <w:rsid w:val="00DC678C"/>
    <w:rsid w:val="00DD6DE7"/>
    <w:rsid w:val="00DD7BFE"/>
    <w:rsid w:val="00DE0A19"/>
    <w:rsid w:val="00DE1686"/>
    <w:rsid w:val="00DE2676"/>
    <w:rsid w:val="00DE2F76"/>
    <w:rsid w:val="00DE459E"/>
    <w:rsid w:val="00DE49CC"/>
    <w:rsid w:val="00DE4E03"/>
    <w:rsid w:val="00DE51F5"/>
    <w:rsid w:val="00DE58D8"/>
    <w:rsid w:val="00DF12DB"/>
    <w:rsid w:val="00DF1DFC"/>
    <w:rsid w:val="00DF230E"/>
    <w:rsid w:val="00DF2328"/>
    <w:rsid w:val="00DF4F45"/>
    <w:rsid w:val="00DF55A2"/>
    <w:rsid w:val="00DF6855"/>
    <w:rsid w:val="00E00306"/>
    <w:rsid w:val="00E04250"/>
    <w:rsid w:val="00E04287"/>
    <w:rsid w:val="00E04714"/>
    <w:rsid w:val="00E05E74"/>
    <w:rsid w:val="00E06B2B"/>
    <w:rsid w:val="00E076BA"/>
    <w:rsid w:val="00E11615"/>
    <w:rsid w:val="00E16E83"/>
    <w:rsid w:val="00E17842"/>
    <w:rsid w:val="00E23B48"/>
    <w:rsid w:val="00E2404E"/>
    <w:rsid w:val="00E245D2"/>
    <w:rsid w:val="00E26815"/>
    <w:rsid w:val="00E2744D"/>
    <w:rsid w:val="00E30C93"/>
    <w:rsid w:val="00E3337E"/>
    <w:rsid w:val="00E3474F"/>
    <w:rsid w:val="00E40302"/>
    <w:rsid w:val="00E4045A"/>
    <w:rsid w:val="00E40DC4"/>
    <w:rsid w:val="00E42212"/>
    <w:rsid w:val="00E42E2E"/>
    <w:rsid w:val="00E42F39"/>
    <w:rsid w:val="00E45B60"/>
    <w:rsid w:val="00E478D5"/>
    <w:rsid w:val="00E47E3B"/>
    <w:rsid w:val="00E51870"/>
    <w:rsid w:val="00E52AE8"/>
    <w:rsid w:val="00E5344D"/>
    <w:rsid w:val="00E5371C"/>
    <w:rsid w:val="00E54182"/>
    <w:rsid w:val="00E55763"/>
    <w:rsid w:val="00E558CE"/>
    <w:rsid w:val="00E566D9"/>
    <w:rsid w:val="00E5785C"/>
    <w:rsid w:val="00E637B3"/>
    <w:rsid w:val="00E63D86"/>
    <w:rsid w:val="00E6424E"/>
    <w:rsid w:val="00E643BC"/>
    <w:rsid w:val="00E66E12"/>
    <w:rsid w:val="00E66FD0"/>
    <w:rsid w:val="00E733EE"/>
    <w:rsid w:val="00E7413E"/>
    <w:rsid w:val="00E75C7F"/>
    <w:rsid w:val="00E7650F"/>
    <w:rsid w:val="00E766AA"/>
    <w:rsid w:val="00E77D6D"/>
    <w:rsid w:val="00E81FF9"/>
    <w:rsid w:val="00E820BE"/>
    <w:rsid w:val="00E82A79"/>
    <w:rsid w:val="00E83A66"/>
    <w:rsid w:val="00E851E5"/>
    <w:rsid w:val="00E86561"/>
    <w:rsid w:val="00E876C7"/>
    <w:rsid w:val="00E94976"/>
    <w:rsid w:val="00E949AF"/>
    <w:rsid w:val="00E9550A"/>
    <w:rsid w:val="00E979E4"/>
    <w:rsid w:val="00EA082C"/>
    <w:rsid w:val="00EA1782"/>
    <w:rsid w:val="00EA21F3"/>
    <w:rsid w:val="00EA4626"/>
    <w:rsid w:val="00EA5795"/>
    <w:rsid w:val="00EA7187"/>
    <w:rsid w:val="00EB04E5"/>
    <w:rsid w:val="00EB083E"/>
    <w:rsid w:val="00EB0EC9"/>
    <w:rsid w:val="00EB2870"/>
    <w:rsid w:val="00EB31E5"/>
    <w:rsid w:val="00EB4F58"/>
    <w:rsid w:val="00EB50BD"/>
    <w:rsid w:val="00EB5691"/>
    <w:rsid w:val="00EB6230"/>
    <w:rsid w:val="00EB6E48"/>
    <w:rsid w:val="00EC0E24"/>
    <w:rsid w:val="00EC142C"/>
    <w:rsid w:val="00EC227F"/>
    <w:rsid w:val="00EC2FCD"/>
    <w:rsid w:val="00EC3A82"/>
    <w:rsid w:val="00EC3BBA"/>
    <w:rsid w:val="00EC53FD"/>
    <w:rsid w:val="00EC6FC8"/>
    <w:rsid w:val="00EC77A2"/>
    <w:rsid w:val="00EC7835"/>
    <w:rsid w:val="00ED05AB"/>
    <w:rsid w:val="00ED0B3A"/>
    <w:rsid w:val="00ED1B55"/>
    <w:rsid w:val="00ED2240"/>
    <w:rsid w:val="00ED3395"/>
    <w:rsid w:val="00ED6BB9"/>
    <w:rsid w:val="00ED6DE3"/>
    <w:rsid w:val="00EE02CC"/>
    <w:rsid w:val="00EE43F0"/>
    <w:rsid w:val="00EE5862"/>
    <w:rsid w:val="00EF046E"/>
    <w:rsid w:val="00EF1202"/>
    <w:rsid w:val="00EF33A0"/>
    <w:rsid w:val="00EF5173"/>
    <w:rsid w:val="00F004F1"/>
    <w:rsid w:val="00F00EA9"/>
    <w:rsid w:val="00F02ACE"/>
    <w:rsid w:val="00F05699"/>
    <w:rsid w:val="00F059AE"/>
    <w:rsid w:val="00F05EA1"/>
    <w:rsid w:val="00F062E4"/>
    <w:rsid w:val="00F10546"/>
    <w:rsid w:val="00F133A1"/>
    <w:rsid w:val="00F1342C"/>
    <w:rsid w:val="00F14535"/>
    <w:rsid w:val="00F15FC8"/>
    <w:rsid w:val="00F16C90"/>
    <w:rsid w:val="00F17D37"/>
    <w:rsid w:val="00F21FA6"/>
    <w:rsid w:val="00F220B4"/>
    <w:rsid w:val="00F23497"/>
    <w:rsid w:val="00F237A2"/>
    <w:rsid w:val="00F24BD2"/>
    <w:rsid w:val="00F25A2D"/>
    <w:rsid w:val="00F2715E"/>
    <w:rsid w:val="00F30087"/>
    <w:rsid w:val="00F31141"/>
    <w:rsid w:val="00F334B3"/>
    <w:rsid w:val="00F352A3"/>
    <w:rsid w:val="00F361EB"/>
    <w:rsid w:val="00F36568"/>
    <w:rsid w:val="00F36C41"/>
    <w:rsid w:val="00F36F0C"/>
    <w:rsid w:val="00F370FF"/>
    <w:rsid w:val="00F41B1E"/>
    <w:rsid w:val="00F41E2B"/>
    <w:rsid w:val="00F423C0"/>
    <w:rsid w:val="00F43767"/>
    <w:rsid w:val="00F45C10"/>
    <w:rsid w:val="00F510E3"/>
    <w:rsid w:val="00F521A5"/>
    <w:rsid w:val="00F52437"/>
    <w:rsid w:val="00F528BE"/>
    <w:rsid w:val="00F55CB8"/>
    <w:rsid w:val="00F572CE"/>
    <w:rsid w:val="00F60CD9"/>
    <w:rsid w:val="00F61475"/>
    <w:rsid w:val="00F62DA9"/>
    <w:rsid w:val="00F63209"/>
    <w:rsid w:val="00F632F2"/>
    <w:rsid w:val="00F63D5E"/>
    <w:rsid w:val="00F63F27"/>
    <w:rsid w:val="00F64538"/>
    <w:rsid w:val="00F650FF"/>
    <w:rsid w:val="00F73656"/>
    <w:rsid w:val="00F761A2"/>
    <w:rsid w:val="00F779E8"/>
    <w:rsid w:val="00F801F9"/>
    <w:rsid w:val="00F81FA8"/>
    <w:rsid w:val="00F820FD"/>
    <w:rsid w:val="00F852B8"/>
    <w:rsid w:val="00F85977"/>
    <w:rsid w:val="00F86B9D"/>
    <w:rsid w:val="00F86EF3"/>
    <w:rsid w:val="00F87F6B"/>
    <w:rsid w:val="00F924E0"/>
    <w:rsid w:val="00F93409"/>
    <w:rsid w:val="00F9380F"/>
    <w:rsid w:val="00F93DB4"/>
    <w:rsid w:val="00F93DFB"/>
    <w:rsid w:val="00F94198"/>
    <w:rsid w:val="00F951E7"/>
    <w:rsid w:val="00F9543C"/>
    <w:rsid w:val="00F96095"/>
    <w:rsid w:val="00F97619"/>
    <w:rsid w:val="00FA04BA"/>
    <w:rsid w:val="00FA12AD"/>
    <w:rsid w:val="00FA2007"/>
    <w:rsid w:val="00FA2553"/>
    <w:rsid w:val="00FA2DB0"/>
    <w:rsid w:val="00FA36F1"/>
    <w:rsid w:val="00FA6902"/>
    <w:rsid w:val="00FA6AEF"/>
    <w:rsid w:val="00FB0044"/>
    <w:rsid w:val="00FB106B"/>
    <w:rsid w:val="00FB1EFC"/>
    <w:rsid w:val="00FB2979"/>
    <w:rsid w:val="00FB3DE5"/>
    <w:rsid w:val="00FB3E37"/>
    <w:rsid w:val="00FB450A"/>
    <w:rsid w:val="00FB4FCF"/>
    <w:rsid w:val="00FC2128"/>
    <w:rsid w:val="00FC3141"/>
    <w:rsid w:val="00FC53DF"/>
    <w:rsid w:val="00FC7DF0"/>
    <w:rsid w:val="00FD4A17"/>
    <w:rsid w:val="00FD5D5D"/>
    <w:rsid w:val="00FD6220"/>
    <w:rsid w:val="00FD7B70"/>
    <w:rsid w:val="00FE0FB0"/>
    <w:rsid w:val="00FE2F49"/>
    <w:rsid w:val="00FE45F7"/>
    <w:rsid w:val="00FE7672"/>
    <w:rsid w:val="00FE77BA"/>
    <w:rsid w:val="00FF2469"/>
    <w:rsid w:val="00FF4589"/>
    <w:rsid w:val="00FF49FF"/>
    <w:rsid w:val="00FF4CD2"/>
    <w:rsid w:val="00FF6214"/>
    <w:rsid w:val="0164357D"/>
    <w:rsid w:val="02207EB6"/>
    <w:rsid w:val="02A558D6"/>
    <w:rsid w:val="039D0C69"/>
    <w:rsid w:val="042A88EB"/>
    <w:rsid w:val="04D51987"/>
    <w:rsid w:val="05A73317"/>
    <w:rsid w:val="05BDEAF6"/>
    <w:rsid w:val="062282F2"/>
    <w:rsid w:val="074030A9"/>
    <w:rsid w:val="07DFF802"/>
    <w:rsid w:val="0815A960"/>
    <w:rsid w:val="082BB6D1"/>
    <w:rsid w:val="0840C4E6"/>
    <w:rsid w:val="08C03B9E"/>
    <w:rsid w:val="08C306D7"/>
    <w:rsid w:val="096E1675"/>
    <w:rsid w:val="0A036A2D"/>
    <w:rsid w:val="0B12FFB1"/>
    <w:rsid w:val="0B4B3986"/>
    <w:rsid w:val="0B6D10C5"/>
    <w:rsid w:val="0BD34B61"/>
    <w:rsid w:val="0D1884C0"/>
    <w:rsid w:val="0D42EFF3"/>
    <w:rsid w:val="0D995A26"/>
    <w:rsid w:val="0E00C448"/>
    <w:rsid w:val="0E3AC4D6"/>
    <w:rsid w:val="0EA640AF"/>
    <w:rsid w:val="0FCC456C"/>
    <w:rsid w:val="0FDABC65"/>
    <w:rsid w:val="1045D7B3"/>
    <w:rsid w:val="104A6755"/>
    <w:rsid w:val="105A802C"/>
    <w:rsid w:val="10F728DA"/>
    <w:rsid w:val="11D7077D"/>
    <w:rsid w:val="1207DB1F"/>
    <w:rsid w:val="129AFECD"/>
    <w:rsid w:val="14A97A84"/>
    <w:rsid w:val="15017DBA"/>
    <w:rsid w:val="15BA7757"/>
    <w:rsid w:val="15FA60E7"/>
    <w:rsid w:val="161026B7"/>
    <w:rsid w:val="1699AE76"/>
    <w:rsid w:val="16BD7FC4"/>
    <w:rsid w:val="173945C7"/>
    <w:rsid w:val="174C580C"/>
    <w:rsid w:val="188C45A0"/>
    <w:rsid w:val="189C5FB1"/>
    <w:rsid w:val="18ED08C0"/>
    <w:rsid w:val="1908A945"/>
    <w:rsid w:val="1A6D42FB"/>
    <w:rsid w:val="1ABDAAFC"/>
    <w:rsid w:val="1ACB5CFC"/>
    <w:rsid w:val="1B2BCA2D"/>
    <w:rsid w:val="1B63B6ED"/>
    <w:rsid w:val="1BA95D83"/>
    <w:rsid w:val="1D287EE4"/>
    <w:rsid w:val="1E384F53"/>
    <w:rsid w:val="1E478F80"/>
    <w:rsid w:val="1E8BF253"/>
    <w:rsid w:val="1ED5672E"/>
    <w:rsid w:val="1EED9EC2"/>
    <w:rsid w:val="1F38B78D"/>
    <w:rsid w:val="1F5BE42C"/>
    <w:rsid w:val="20B12601"/>
    <w:rsid w:val="21E8538D"/>
    <w:rsid w:val="226771F4"/>
    <w:rsid w:val="227798C2"/>
    <w:rsid w:val="22C3A8DB"/>
    <w:rsid w:val="22D36459"/>
    <w:rsid w:val="2396030C"/>
    <w:rsid w:val="2436B815"/>
    <w:rsid w:val="2441F8F9"/>
    <w:rsid w:val="246F34BA"/>
    <w:rsid w:val="2659C13A"/>
    <w:rsid w:val="26F94FCE"/>
    <w:rsid w:val="279EB8EB"/>
    <w:rsid w:val="2902FB9F"/>
    <w:rsid w:val="29997E83"/>
    <w:rsid w:val="2A1552ED"/>
    <w:rsid w:val="2A206480"/>
    <w:rsid w:val="2A70833E"/>
    <w:rsid w:val="2AA57A17"/>
    <w:rsid w:val="2AAFD969"/>
    <w:rsid w:val="2C9D6428"/>
    <w:rsid w:val="2D9C8CE5"/>
    <w:rsid w:val="2DA71E37"/>
    <w:rsid w:val="2E6CC373"/>
    <w:rsid w:val="2E764120"/>
    <w:rsid w:val="2E90F751"/>
    <w:rsid w:val="2E9ECCC1"/>
    <w:rsid w:val="2FC849AE"/>
    <w:rsid w:val="3030BA8E"/>
    <w:rsid w:val="30410939"/>
    <w:rsid w:val="32397BB5"/>
    <w:rsid w:val="326FFB1B"/>
    <w:rsid w:val="32B4F711"/>
    <w:rsid w:val="34A35494"/>
    <w:rsid w:val="34C93F9B"/>
    <w:rsid w:val="354C14F1"/>
    <w:rsid w:val="35CDDB18"/>
    <w:rsid w:val="35DCB641"/>
    <w:rsid w:val="36325B14"/>
    <w:rsid w:val="36618541"/>
    <w:rsid w:val="368AC5BF"/>
    <w:rsid w:val="36E8A63D"/>
    <w:rsid w:val="3779D1C9"/>
    <w:rsid w:val="3839F745"/>
    <w:rsid w:val="38CE9845"/>
    <w:rsid w:val="38EF331A"/>
    <w:rsid w:val="39B26BCE"/>
    <w:rsid w:val="3A4D72FD"/>
    <w:rsid w:val="3F54BBCD"/>
    <w:rsid w:val="3F95D008"/>
    <w:rsid w:val="3FFB71BE"/>
    <w:rsid w:val="4008EC1D"/>
    <w:rsid w:val="400EFD7A"/>
    <w:rsid w:val="4036AB68"/>
    <w:rsid w:val="40D440F6"/>
    <w:rsid w:val="40EB227D"/>
    <w:rsid w:val="41123957"/>
    <w:rsid w:val="4228584D"/>
    <w:rsid w:val="42589224"/>
    <w:rsid w:val="427FE5B3"/>
    <w:rsid w:val="42AD2C40"/>
    <w:rsid w:val="4348718C"/>
    <w:rsid w:val="442DC110"/>
    <w:rsid w:val="450FE979"/>
    <w:rsid w:val="45A1DF2B"/>
    <w:rsid w:val="4691816C"/>
    <w:rsid w:val="480BC993"/>
    <w:rsid w:val="4838C82B"/>
    <w:rsid w:val="4856E982"/>
    <w:rsid w:val="48AAA88C"/>
    <w:rsid w:val="492036ED"/>
    <w:rsid w:val="4A2448B6"/>
    <w:rsid w:val="4A24F549"/>
    <w:rsid w:val="4A7020BA"/>
    <w:rsid w:val="4A95DE8D"/>
    <w:rsid w:val="4B1653A7"/>
    <w:rsid w:val="4B9A546F"/>
    <w:rsid w:val="4BE07D9E"/>
    <w:rsid w:val="4E474B87"/>
    <w:rsid w:val="4F962595"/>
    <w:rsid w:val="4FC32335"/>
    <w:rsid w:val="5068F0B9"/>
    <w:rsid w:val="50920927"/>
    <w:rsid w:val="50BDA914"/>
    <w:rsid w:val="51B27A1A"/>
    <w:rsid w:val="522CF321"/>
    <w:rsid w:val="525B07FF"/>
    <w:rsid w:val="52901100"/>
    <w:rsid w:val="538A11F0"/>
    <w:rsid w:val="557E0A5F"/>
    <w:rsid w:val="55C61E51"/>
    <w:rsid w:val="56B24887"/>
    <w:rsid w:val="56F7ABD0"/>
    <w:rsid w:val="574C0A2D"/>
    <w:rsid w:val="5765D2B5"/>
    <w:rsid w:val="57AE48B0"/>
    <w:rsid w:val="580CE1F4"/>
    <w:rsid w:val="586298A9"/>
    <w:rsid w:val="586B759F"/>
    <w:rsid w:val="5940D5F3"/>
    <w:rsid w:val="59E14907"/>
    <w:rsid w:val="59FE9C50"/>
    <w:rsid w:val="5A0741B2"/>
    <w:rsid w:val="5A28AD49"/>
    <w:rsid w:val="5A64D8F0"/>
    <w:rsid w:val="5AB419B1"/>
    <w:rsid w:val="5AD09B63"/>
    <w:rsid w:val="5C2AF1B8"/>
    <w:rsid w:val="5C44D540"/>
    <w:rsid w:val="5CE13D6B"/>
    <w:rsid w:val="5D6FF3E7"/>
    <w:rsid w:val="5D97E7F6"/>
    <w:rsid w:val="5DED0291"/>
    <w:rsid w:val="5EA5F526"/>
    <w:rsid w:val="5FC92691"/>
    <w:rsid w:val="601F90FE"/>
    <w:rsid w:val="6119F9BB"/>
    <w:rsid w:val="617D9605"/>
    <w:rsid w:val="61A4F14C"/>
    <w:rsid w:val="61CD150C"/>
    <w:rsid w:val="62569E24"/>
    <w:rsid w:val="6335D608"/>
    <w:rsid w:val="63D4AA3E"/>
    <w:rsid w:val="63E56DFF"/>
    <w:rsid w:val="64217686"/>
    <w:rsid w:val="64B2C0A8"/>
    <w:rsid w:val="64FF31CA"/>
    <w:rsid w:val="65116CFB"/>
    <w:rsid w:val="6523A82C"/>
    <w:rsid w:val="65306E28"/>
    <w:rsid w:val="65AB8A32"/>
    <w:rsid w:val="6865ECB9"/>
    <w:rsid w:val="68C9AEDE"/>
    <w:rsid w:val="6975A77D"/>
    <w:rsid w:val="69D3FB29"/>
    <w:rsid w:val="69E5AF47"/>
    <w:rsid w:val="6AEC5657"/>
    <w:rsid w:val="6B00915F"/>
    <w:rsid w:val="6B3EA793"/>
    <w:rsid w:val="6B4D9F1D"/>
    <w:rsid w:val="6B65C82E"/>
    <w:rsid w:val="6BC8905F"/>
    <w:rsid w:val="6CBAA297"/>
    <w:rsid w:val="6E58E3CA"/>
    <w:rsid w:val="6ED3B339"/>
    <w:rsid w:val="6F31252B"/>
    <w:rsid w:val="6F4D7F2C"/>
    <w:rsid w:val="704AD954"/>
    <w:rsid w:val="70BD7A31"/>
    <w:rsid w:val="70C4ACD1"/>
    <w:rsid w:val="7162A099"/>
    <w:rsid w:val="716C0D28"/>
    <w:rsid w:val="71D6BB82"/>
    <w:rsid w:val="71DA443E"/>
    <w:rsid w:val="7202300A"/>
    <w:rsid w:val="729D06D9"/>
    <w:rsid w:val="734E6A0A"/>
    <w:rsid w:val="736D40B1"/>
    <w:rsid w:val="7446BB06"/>
    <w:rsid w:val="74909699"/>
    <w:rsid w:val="755F8C16"/>
    <w:rsid w:val="7672771B"/>
    <w:rsid w:val="767962BA"/>
    <w:rsid w:val="76EC7D07"/>
    <w:rsid w:val="76F0ACDF"/>
    <w:rsid w:val="77292789"/>
    <w:rsid w:val="778B99A2"/>
    <w:rsid w:val="78017E7C"/>
    <w:rsid w:val="79B982C3"/>
    <w:rsid w:val="79C26821"/>
    <w:rsid w:val="7A101D94"/>
    <w:rsid w:val="7A45B44B"/>
    <w:rsid w:val="7AB2E58B"/>
    <w:rsid w:val="7B436F42"/>
    <w:rsid w:val="7B545C77"/>
    <w:rsid w:val="7B740F8F"/>
    <w:rsid w:val="7C753429"/>
    <w:rsid w:val="7DD5D1F8"/>
    <w:rsid w:val="7E8F585F"/>
    <w:rsid w:val="7FD9C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2513D4"/>
  <w15:docId w15:val="{7C478B97-D839-4CF7-86B5-E223AA5A9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ind w:left="540"/>
      <w:outlineLvl w:val="0"/>
    </w:pPr>
    <w:rPr>
      <w:rFonts w:ascii="Arial" w:hAnsi="Arial"/>
      <w:b/>
      <w:noProof/>
      <w:sz w:val="32"/>
    </w:rPr>
  </w:style>
  <w:style w:type="paragraph" w:styleId="berschrift2">
    <w:name w:val="heading 2"/>
    <w:basedOn w:val="Standard"/>
    <w:next w:val="Standard"/>
    <w:qFormat/>
    <w:pPr>
      <w:keepNext/>
      <w:ind w:left="540"/>
      <w:outlineLvl w:val="1"/>
    </w:pPr>
    <w:rPr>
      <w:rFonts w:ascii="Arial" w:hAnsi="Arial"/>
      <w:b/>
    </w:rPr>
  </w:style>
  <w:style w:type="paragraph" w:styleId="berschrift3">
    <w:name w:val="heading 3"/>
    <w:basedOn w:val="Standard"/>
    <w:next w:val="Standard"/>
    <w:qFormat/>
    <w:pPr>
      <w:keepNext/>
      <w:spacing w:line="360" w:lineRule="auto"/>
      <w:ind w:left="540"/>
      <w:outlineLvl w:val="2"/>
    </w:pPr>
    <w:rPr>
      <w:rFonts w:ascii="Arial" w:hAnsi="Arial"/>
      <w:b/>
      <w:color w:val="000000"/>
      <w:lang w:val="en-US"/>
    </w:rPr>
  </w:style>
  <w:style w:type="paragraph" w:styleId="berschrift4">
    <w:name w:val="heading 4"/>
    <w:basedOn w:val="Standard"/>
    <w:next w:val="Standard"/>
    <w:qFormat/>
    <w:pPr>
      <w:keepNext/>
      <w:ind w:left="540"/>
      <w:outlineLvl w:val="3"/>
    </w:pPr>
    <w:rPr>
      <w:rFonts w:ascii="Arial" w:hAnsi="Arial"/>
      <w:sz w:val="32"/>
    </w:rPr>
  </w:style>
  <w:style w:type="paragraph" w:styleId="berschrift5">
    <w:name w:val="heading 5"/>
    <w:basedOn w:val="Standard"/>
    <w:next w:val="Standard"/>
    <w:qFormat/>
    <w:pPr>
      <w:keepNext/>
      <w:spacing w:line="360" w:lineRule="auto"/>
      <w:ind w:left="539"/>
      <w:outlineLvl w:val="4"/>
    </w:pPr>
    <w:rPr>
      <w:rFonts w:ascii="Arial" w:hAnsi="Arial"/>
      <w:b/>
      <w:color w:val="000000"/>
      <w:lang w:val="en-GB"/>
    </w:rPr>
  </w:style>
  <w:style w:type="paragraph" w:styleId="berschrift6">
    <w:name w:val="heading 6"/>
    <w:basedOn w:val="Standard"/>
    <w:next w:val="Standard"/>
    <w:qFormat/>
    <w:pPr>
      <w:keepNext/>
      <w:spacing w:line="360" w:lineRule="auto"/>
      <w:ind w:left="539"/>
      <w:outlineLvl w:val="5"/>
    </w:pPr>
    <w:rPr>
      <w:rFonts w:ascii="Arial" w:hAnsi="Arial"/>
      <w:b/>
      <w:lang w:val="en-US"/>
    </w:rPr>
  </w:style>
  <w:style w:type="paragraph" w:styleId="berschrift7">
    <w:name w:val="heading 7"/>
    <w:basedOn w:val="Standard"/>
    <w:next w:val="Standard"/>
    <w:qFormat/>
    <w:pPr>
      <w:keepNext/>
      <w:spacing w:line="360" w:lineRule="auto"/>
      <w:ind w:left="540" w:right="22"/>
      <w:jc w:val="both"/>
      <w:outlineLvl w:val="6"/>
    </w:pPr>
    <w:rPr>
      <w:rFonts w:ascii="Arial" w:hAnsi="Arial"/>
      <w:sz w:val="20"/>
      <w:u w:val="single"/>
    </w:rPr>
  </w:style>
  <w:style w:type="paragraph" w:styleId="berschrift8">
    <w:name w:val="heading 8"/>
    <w:basedOn w:val="Standard"/>
    <w:next w:val="Standard"/>
    <w:qFormat/>
    <w:pPr>
      <w:keepNext/>
      <w:tabs>
        <w:tab w:val="left" w:pos="7371"/>
        <w:tab w:val="left" w:pos="7513"/>
      </w:tabs>
      <w:spacing w:line="360" w:lineRule="auto"/>
      <w:ind w:left="567" w:right="1701" w:hanging="1"/>
      <w:jc w:val="both"/>
      <w:outlineLvl w:val="7"/>
    </w:pPr>
    <w:rPr>
      <w:rFonts w:ascii="Arial" w:hAnsi="Arial"/>
      <w:b/>
      <w:snapToGrid w:val="0"/>
      <w:color w:val="000000"/>
    </w:rPr>
  </w:style>
  <w:style w:type="paragraph" w:styleId="berschrift9">
    <w:name w:val="heading 9"/>
    <w:basedOn w:val="Standard"/>
    <w:next w:val="Standard"/>
    <w:qFormat/>
    <w:pPr>
      <w:keepNext/>
      <w:ind w:left="900"/>
      <w:outlineLvl w:val="8"/>
    </w:pPr>
    <w:rPr>
      <w:i/>
      <w:u w:val="single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Index1">
    <w:name w:val="index 1"/>
    <w:basedOn w:val="Standard"/>
    <w:next w:val="Standard"/>
    <w:autoRedefine/>
    <w:semiHidden/>
    <w:pPr>
      <w:ind w:left="240" w:hanging="240"/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  <w:spacing w:line="360" w:lineRule="auto"/>
    </w:pPr>
    <w:rPr>
      <w:rFonts w:ascii="Arial" w:hAnsi="Arial"/>
      <w:snapToGrid w:val="0"/>
      <w:color w:val="000000"/>
      <w:sz w:val="20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Index2">
    <w:name w:val="index 2"/>
    <w:basedOn w:val="Standard"/>
    <w:next w:val="Standard"/>
    <w:autoRedefine/>
    <w:semiHidden/>
    <w:pPr>
      <w:ind w:left="480" w:hanging="240"/>
    </w:pPr>
  </w:style>
  <w:style w:type="paragraph" w:styleId="Index3">
    <w:name w:val="index 3"/>
    <w:basedOn w:val="Standard"/>
    <w:next w:val="Standard"/>
    <w:autoRedefine/>
    <w:semiHidden/>
    <w:pPr>
      <w:ind w:left="720" w:hanging="240"/>
    </w:pPr>
  </w:style>
  <w:style w:type="paragraph" w:styleId="Index4">
    <w:name w:val="index 4"/>
    <w:basedOn w:val="Standard"/>
    <w:next w:val="Standard"/>
    <w:autoRedefine/>
    <w:semiHidden/>
    <w:pPr>
      <w:ind w:left="960" w:hanging="240"/>
    </w:pPr>
  </w:style>
  <w:style w:type="paragraph" w:styleId="Index5">
    <w:name w:val="index 5"/>
    <w:basedOn w:val="Standard"/>
    <w:next w:val="Standard"/>
    <w:autoRedefine/>
    <w:semiHidden/>
    <w:pPr>
      <w:ind w:left="1200" w:hanging="240"/>
    </w:pPr>
  </w:style>
  <w:style w:type="paragraph" w:styleId="Index6">
    <w:name w:val="index 6"/>
    <w:basedOn w:val="Standard"/>
    <w:next w:val="Standard"/>
    <w:autoRedefine/>
    <w:semiHidden/>
    <w:pPr>
      <w:ind w:left="1440" w:hanging="240"/>
    </w:pPr>
  </w:style>
  <w:style w:type="paragraph" w:styleId="Index7">
    <w:name w:val="index 7"/>
    <w:basedOn w:val="Standard"/>
    <w:next w:val="Standard"/>
    <w:autoRedefine/>
    <w:semiHidden/>
    <w:pPr>
      <w:ind w:left="1680" w:hanging="240"/>
    </w:pPr>
  </w:style>
  <w:style w:type="paragraph" w:styleId="Index8">
    <w:name w:val="index 8"/>
    <w:basedOn w:val="Standard"/>
    <w:next w:val="Standard"/>
    <w:autoRedefine/>
    <w:semiHidden/>
    <w:pPr>
      <w:ind w:left="1920" w:hanging="240"/>
    </w:pPr>
  </w:style>
  <w:style w:type="paragraph" w:styleId="Verzeichnis1">
    <w:name w:val="toc 1"/>
    <w:basedOn w:val="berschrift2"/>
    <w:next w:val="Standard"/>
    <w:autoRedefine/>
    <w:semiHidden/>
    <w:pPr>
      <w:keepNext w:val="0"/>
      <w:tabs>
        <w:tab w:val="right" w:leader="dot" w:pos="8493"/>
      </w:tabs>
      <w:spacing w:before="360"/>
      <w:outlineLvl w:val="9"/>
    </w:pPr>
    <w:rPr>
      <w:caps/>
    </w:rPr>
  </w:style>
  <w:style w:type="paragraph" w:styleId="Index9">
    <w:name w:val="index 9"/>
    <w:basedOn w:val="Standard"/>
    <w:next w:val="Standard"/>
    <w:autoRedefine/>
    <w:semiHidden/>
    <w:pPr>
      <w:ind w:left="2160" w:hanging="240"/>
    </w:pPr>
  </w:style>
  <w:style w:type="paragraph" w:styleId="Verzeichnis2">
    <w:name w:val="toc 2"/>
    <w:basedOn w:val="Standard"/>
    <w:next w:val="Standard"/>
    <w:autoRedefine/>
    <w:semiHidden/>
    <w:pPr>
      <w:spacing w:before="240"/>
    </w:pPr>
    <w:rPr>
      <w:b/>
    </w:rPr>
  </w:style>
  <w:style w:type="paragraph" w:styleId="Verzeichnis3">
    <w:name w:val="toc 3"/>
    <w:basedOn w:val="Standard"/>
    <w:next w:val="Standard"/>
    <w:autoRedefine/>
    <w:semiHidden/>
    <w:pPr>
      <w:ind w:left="240"/>
    </w:pPr>
  </w:style>
  <w:style w:type="paragraph" w:styleId="Verzeichnis4">
    <w:name w:val="toc 4"/>
    <w:basedOn w:val="Standard"/>
    <w:next w:val="Standard"/>
    <w:autoRedefine/>
    <w:semiHidden/>
    <w:pPr>
      <w:ind w:left="480"/>
    </w:pPr>
  </w:style>
  <w:style w:type="paragraph" w:styleId="Verzeichnis5">
    <w:name w:val="toc 5"/>
    <w:basedOn w:val="Standard"/>
    <w:next w:val="Standard"/>
    <w:autoRedefine/>
    <w:semiHidden/>
    <w:pPr>
      <w:ind w:left="720"/>
    </w:pPr>
  </w:style>
  <w:style w:type="paragraph" w:styleId="Verzeichnis6">
    <w:name w:val="toc 6"/>
    <w:basedOn w:val="Standard"/>
    <w:next w:val="Standard"/>
    <w:autoRedefine/>
    <w:semiHidden/>
    <w:pPr>
      <w:ind w:left="960"/>
    </w:pPr>
  </w:style>
  <w:style w:type="paragraph" w:styleId="Verzeichnis7">
    <w:name w:val="toc 7"/>
    <w:basedOn w:val="Standard"/>
    <w:next w:val="Standard"/>
    <w:autoRedefine/>
    <w:semiHidden/>
    <w:pPr>
      <w:ind w:left="1200"/>
    </w:pPr>
  </w:style>
  <w:style w:type="paragraph" w:styleId="Verzeichnis8">
    <w:name w:val="toc 8"/>
    <w:basedOn w:val="Standard"/>
    <w:next w:val="Standard"/>
    <w:autoRedefine/>
    <w:semiHidden/>
    <w:pPr>
      <w:ind w:left="1440"/>
    </w:pPr>
  </w:style>
  <w:style w:type="paragraph" w:styleId="Verzeichnis9">
    <w:name w:val="toc 9"/>
    <w:basedOn w:val="Standard"/>
    <w:next w:val="Standard"/>
    <w:autoRedefine/>
    <w:semiHidden/>
    <w:pPr>
      <w:ind w:left="1680"/>
    </w:pPr>
  </w:style>
  <w:style w:type="character" w:styleId="Hyperlink">
    <w:name w:val="Hyperlink"/>
    <w:semiHidden/>
    <w:rPr>
      <w:noProof/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Indexberschrift">
    <w:name w:val="index heading"/>
    <w:basedOn w:val="Standard"/>
    <w:next w:val="Index1"/>
    <w:semiHidden/>
    <w:pPr>
      <w:pBdr>
        <w:top w:val="single" w:sz="12" w:space="0" w:color="auto"/>
      </w:pBdr>
      <w:spacing w:before="360" w:after="240"/>
    </w:pPr>
    <w:rPr>
      <w:b/>
      <w:i/>
    </w:rPr>
  </w:style>
  <w:style w:type="paragraph" w:customStyle="1" w:styleId="Blocktextunterberschrift10">
    <w:name w:val="Blocktext unter Überschrift 10"/>
    <w:basedOn w:val="Standard"/>
    <w:pPr>
      <w:spacing w:line="360" w:lineRule="auto"/>
      <w:ind w:left="539"/>
      <w:jc w:val="both"/>
    </w:pPr>
    <w:rPr>
      <w:rFonts w:ascii="Arial" w:hAnsi="Arial"/>
    </w:rPr>
  </w:style>
  <w:style w:type="paragraph" w:customStyle="1" w:styleId="Firmenbiographieunterberschrift">
    <w:name w:val="Firmenbiographie unter Überschrift"/>
    <w:basedOn w:val="Standard"/>
    <w:pPr>
      <w:spacing w:line="360" w:lineRule="auto"/>
      <w:ind w:left="2121" w:right="709" w:hanging="1582"/>
    </w:pPr>
    <w:rPr>
      <w:rFonts w:ascii="Arial" w:hAnsi="Arial"/>
    </w:rPr>
  </w:style>
  <w:style w:type="paragraph" w:customStyle="1" w:styleId="Vorstandmitgliederunterberschrift">
    <w:name w:val="Vorstandmitglieder unter Überschrift"/>
    <w:basedOn w:val="Standard"/>
    <w:pPr>
      <w:spacing w:line="360" w:lineRule="auto"/>
      <w:ind w:left="2160"/>
    </w:pPr>
    <w:rPr>
      <w:rFonts w:ascii="Arial" w:hAnsi="Arial"/>
      <w:lang w:val="en-GB"/>
    </w:rPr>
  </w:style>
  <w:style w:type="paragraph" w:customStyle="1" w:styleId="Niederlassungen">
    <w:name w:val="Niederlassungen"/>
    <w:basedOn w:val="Standard"/>
    <w:pPr>
      <w:tabs>
        <w:tab w:val="left" w:pos="2880"/>
      </w:tabs>
      <w:spacing w:line="360" w:lineRule="auto"/>
      <w:ind w:left="2121" w:right="709" w:hanging="1582"/>
      <w:jc w:val="both"/>
    </w:pPr>
    <w:rPr>
      <w:rFonts w:ascii="Arial" w:hAnsi="Arial"/>
    </w:rPr>
  </w:style>
  <w:style w:type="paragraph" w:customStyle="1" w:styleId="AgenturenundMarken">
    <w:name w:val="Agenturen und Marken"/>
    <w:basedOn w:val="Standard"/>
    <w:pPr>
      <w:spacing w:line="360" w:lineRule="auto"/>
      <w:ind w:left="539"/>
      <w:jc w:val="both"/>
    </w:pPr>
    <w:rPr>
      <w:rFonts w:ascii="Arial" w:hAnsi="Arial"/>
      <w:sz w:val="20"/>
      <w:lang w:val="it-IT"/>
    </w:rPr>
  </w:style>
  <w:style w:type="paragraph" w:styleId="Textkrper">
    <w:name w:val="Body Text"/>
    <w:basedOn w:val="Standard"/>
    <w:semiHidden/>
    <w:pPr>
      <w:spacing w:line="360" w:lineRule="auto"/>
    </w:pPr>
    <w:rPr>
      <w:rFonts w:ascii="Humnst777 Blk BT" w:hAnsi="Humnst777 Blk BT"/>
      <w:snapToGrid w:val="0"/>
      <w:color w:val="000000"/>
    </w:rPr>
  </w:style>
  <w:style w:type="paragraph" w:customStyle="1" w:styleId="Pressetext1">
    <w:name w:val="Pressetext 1"/>
    <w:basedOn w:val="Standard"/>
    <w:pPr>
      <w:spacing w:line="360" w:lineRule="auto"/>
      <w:ind w:left="540"/>
      <w:jc w:val="both"/>
    </w:pPr>
    <w:rPr>
      <w:rFonts w:ascii="Arial" w:hAnsi="Arial"/>
      <w:sz w:val="20"/>
    </w:rPr>
  </w:style>
  <w:style w:type="paragraph" w:customStyle="1" w:styleId="Jahreszahl">
    <w:name w:val="Jahreszahl"/>
    <w:basedOn w:val="Standard"/>
    <w:pPr>
      <w:ind w:left="540"/>
    </w:pPr>
    <w:rPr>
      <w:rFonts w:ascii="Arial" w:hAnsi="Arial"/>
      <w:b/>
    </w:rPr>
  </w:style>
  <w:style w:type="paragraph" w:styleId="Textkrper-Zeileneinzug">
    <w:name w:val="Body Text Indent"/>
    <w:basedOn w:val="Standard"/>
    <w:semiHidden/>
    <w:pPr>
      <w:ind w:left="540"/>
    </w:pPr>
    <w:rPr>
      <w:rFonts w:ascii="Arial" w:hAnsi="Arial"/>
    </w:rPr>
  </w:style>
  <w:style w:type="paragraph" w:styleId="Textkrper-Einzug2">
    <w:name w:val="Body Text Indent 2"/>
    <w:basedOn w:val="Standard"/>
    <w:semiHidden/>
    <w:pPr>
      <w:ind w:left="540"/>
      <w:jc w:val="both"/>
    </w:pPr>
    <w:rPr>
      <w:rFonts w:ascii="Arial" w:hAnsi="Arial"/>
    </w:rPr>
  </w:style>
  <w:style w:type="paragraph" w:styleId="Blocktext">
    <w:name w:val="Block Text"/>
    <w:basedOn w:val="Standard"/>
    <w:semiHidden/>
    <w:pPr>
      <w:spacing w:line="360" w:lineRule="auto"/>
      <w:ind w:left="539" w:right="22"/>
    </w:pPr>
    <w:rPr>
      <w:rFonts w:ascii="Arial" w:hAnsi="Arial"/>
      <w:sz w:val="20"/>
    </w:rPr>
  </w:style>
  <w:style w:type="paragraph" w:styleId="NurText">
    <w:name w:val="Plain Text"/>
    <w:basedOn w:val="Standard"/>
    <w:semiHidden/>
    <w:rPr>
      <w:rFonts w:ascii="Courier New" w:hAnsi="Courier New"/>
      <w:sz w:val="20"/>
    </w:rPr>
  </w:style>
  <w:style w:type="paragraph" w:styleId="Textkrper-Einzug3">
    <w:name w:val="Body Text Indent 3"/>
    <w:basedOn w:val="Standard"/>
    <w:semiHidden/>
    <w:pPr>
      <w:ind w:left="900" w:firstLine="2"/>
    </w:pPr>
    <w:rPr>
      <w:lang w:val="en-US"/>
    </w:rPr>
  </w:style>
  <w:style w:type="character" w:styleId="BesuchterLink">
    <w:name w:val="FollowedHyperlink"/>
    <w:semiHidden/>
    <w:rPr>
      <w:color w:val="800080"/>
      <w:u w:val="single"/>
    </w:rPr>
  </w:style>
  <w:style w:type="paragraph" w:styleId="Textkrper3">
    <w:name w:val="Body Text 3"/>
    <w:basedOn w:val="Standard"/>
    <w:semiHidden/>
    <w:pPr>
      <w:jc w:val="both"/>
    </w:pPr>
    <w:rPr>
      <w:rFonts w:ascii="Arial" w:hAnsi="Arial" w:cs="Arial"/>
      <w:szCs w:val="24"/>
      <w:lang w:eastAsia="en-US"/>
    </w:rPr>
  </w:style>
  <w:style w:type="paragraph" w:styleId="Textkrper2">
    <w:name w:val="Body Text 2"/>
    <w:basedOn w:val="Standard"/>
    <w:semiHidden/>
    <w:pPr>
      <w:ind w:right="23"/>
      <w:jc w:val="both"/>
    </w:pPr>
    <w:rPr>
      <w:rFonts w:ascii="Arial" w:hAnsi="Arial" w:cs="Arial"/>
      <w:sz w:val="22"/>
      <w:szCs w:val="24"/>
      <w:lang w:eastAsia="en-US"/>
    </w:rPr>
  </w:style>
  <w:style w:type="character" w:styleId="Fett">
    <w:name w:val="Strong"/>
    <w:uiPriority w:val="22"/>
    <w:qFormat/>
    <w:rPr>
      <w:b/>
      <w:bCs/>
    </w:rPr>
  </w:style>
  <w:style w:type="paragraph" w:styleId="StandardWeb">
    <w:name w:val="Normal (Web)"/>
    <w:basedOn w:val="Standard"/>
    <w:uiPriority w:val="99"/>
    <w:semiHidden/>
    <w:pPr>
      <w:spacing w:before="100" w:beforeAutospacing="1" w:after="100" w:afterAutospacing="1"/>
    </w:pPr>
    <w:rPr>
      <w:szCs w:val="24"/>
    </w:rPr>
  </w:style>
  <w:style w:type="paragraph" w:customStyle="1" w:styleId="BalloonText1">
    <w:name w:val="Balloon Text1"/>
    <w:basedOn w:val="Standard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semiHidden/>
    <w:rPr>
      <w:rFonts w:ascii="Tahoma" w:hAnsi="Tahoma" w:cs="Tahoma"/>
      <w:sz w:val="16"/>
      <w:szCs w:val="16"/>
      <w:lang w:val="de-DE" w:eastAsia="de-D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styleId="Hervorhebung">
    <w:name w:val="Emphasis"/>
    <w:uiPriority w:val="20"/>
    <w:qFormat/>
    <w:rsid w:val="0017049C"/>
    <w:rPr>
      <w:b/>
      <w:bCs/>
      <w:i w:val="0"/>
      <w:iCs w:val="0"/>
    </w:rPr>
  </w:style>
  <w:style w:type="character" w:customStyle="1" w:styleId="st">
    <w:name w:val="st"/>
    <w:rsid w:val="0017049C"/>
  </w:style>
  <w:style w:type="character" w:customStyle="1" w:styleId="fontstyle01">
    <w:name w:val="fontstyle01"/>
    <w:rsid w:val="00232A8E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paragraph" w:styleId="Listenabsatz">
    <w:name w:val="List Paragraph"/>
    <w:basedOn w:val="Standard"/>
    <w:uiPriority w:val="34"/>
    <w:qFormat/>
    <w:rsid w:val="00D063CB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st1">
    <w:name w:val="st1"/>
    <w:rsid w:val="00851429"/>
  </w:style>
  <w:style w:type="paragraph" w:styleId="berarbeitung">
    <w:name w:val="Revision"/>
    <w:hidden/>
    <w:uiPriority w:val="99"/>
    <w:semiHidden/>
    <w:rsid w:val="008230F7"/>
    <w:rPr>
      <w:sz w:val="24"/>
      <w:lang w:val="de-DE" w:eastAsia="de-DE"/>
    </w:rPr>
  </w:style>
  <w:style w:type="character" w:styleId="Erwhnung">
    <w:name w:val="Mention"/>
    <w:basedOn w:val="Absatz-Standardschriftart"/>
    <w:uiPriority w:val="99"/>
    <w:unhideWhenUsed/>
    <w:rsid w:val="00BB5833"/>
    <w:rPr>
      <w:color w:val="2B579A"/>
      <w:shd w:val="clear" w:color="auto" w:fill="E1DFDD"/>
    </w:rPr>
  </w:style>
  <w:style w:type="character" w:customStyle="1" w:styleId="KommentartextZchn">
    <w:name w:val="Kommentartext Zchn"/>
    <w:semiHidden/>
    <w:rsid w:val="0017586D"/>
    <w:rPr>
      <w:lang w:val="de-DE" w:eastAsia="de-DE"/>
    </w:rPr>
  </w:style>
  <w:style w:type="character" w:customStyle="1" w:styleId="KommentarthemaZchn">
    <w:name w:val="Kommentarthema Zchn"/>
    <w:uiPriority w:val="99"/>
    <w:semiHidden/>
    <w:rsid w:val="0017586D"/>
    <w:rPr>
      <w:b/>
      <w:bCs/>
      <w:lang w:val="de-DE" w:eastAsia="de-DE"/>
    </w:rPr>
  </w:style>
  <w:style w:type="character" w:customStyle="1" w:styleId="HTMLVorformatiertZchn">
    <w:name w:val="HTML Vorformatiert Zchn"/>
    <w:uiPriority w:val="99"/>
    <w:semiHidden/>
    <w:rsid w:val="0017586D"/>
    <w:rPr>
      <w:rFonts w:ascii="Courier" w:eastAsia="Arial Unicode MS" w:hAnsi="Courier" w:cs="Arial Unicode MS"/>
      <w:color w:val="000000"/>
    </w:rPr>
  </w:style>
  <w:style w:type="table" w:customStyle="1" w:styleId="TableNormal1">
    <w:name w:val="Table Normal1"/>
    <w:uiPriority w:val="99"/>
    <w:semiHidden/>
    <w:unhideWhenUsed/>
    <w:rsid w:val="00673EE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mmentReference1">
    <w:name w:val="Comment Reference1"/>
    <w:semiHidden/>
    <w:rsid w:val="00673EEA"/>
    <w:rPr>
      <w:sz w:val="16"/>
      <w:szCs w:val="16"/>
    </w:rPr>
  </w:style>
  <w:style w:type="paragraph" w:styleId="Kommentartext">
    <w:name w:val="annotation text"/>
    <w:basedOn w:val="Standard"/>
    <w:link w:val="KommentartextZchn1"/>
    <w:uiPriority w:val="99"/>
    <w:semiHidden/>
    <w:unhideWhenUsed/>
    <w:rPr>
      <w:sz w:val="20"/>
    </w:rPr>
  </w:style>
  <w:style w:type="character" w:customStyle="1" w:styleId="KommentartextZchn1">
    <w:name w:val="Kommentartext Zchn1"/>
    <w:basedOn w:val="Absatz-Standardschriftart"/>
    <w:link w:val="Kommentartext"/>
    <w:uiPriority w:val="99"/>
    <w:semiHidden/>
    <w:rPr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customStyle="1" w:styleId="CommentText1">
    <w:name w:val="Comment Text1"/>
    <w:basedOn w:val="Standard"/>
    <w:uiPriority w:val="99"/>
    <w:semiHidden/>
    <w:unhideWhenUsed/>
    <w:rsid w:val="00D71B28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92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1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01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47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04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627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828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357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3726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4649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09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customXml" Target="../customXml/item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AR17Melding Document" ma:contentTypeID="0x010100D67FB3C8B9F44C9FB801D5E99C4AEC9B008B32F997535F40B0A20F4493835B16FA00B6AFA36744523C48BBF919E941DFB204" ma:contentTypeVersion="64" ma:contentTypeDescription="" ma:contentTypeScope="" ma:versionID="152affc9608d2c7b93aa0149c5f6a472">
  <xsd:schema xmlns:xsd="http://www.w3.org/2001/XMLSchema" xmlns:xs="http://www.w3.org/2001/XMLSchema" xmlns:p="http://schemas.microsoft.com/office/2006/metadata/properties" xmlns:ns2="5fe4e853-3417-48a7-a9b2-767e16cca7ad" xmlns:ns3="bedada9c-9ff6-4a90-bed1-7f262f8682ad" xmlns:ns4="1af4fe37-e138-4444-ac39-a91a26058e7e" xmlns:ns5="0c8e3599-69d8-463b-8bf2-ff1d054f3b5f" targetNamespace="http://schemas.microsoft.com/office/2006/metadata/properties" ma:root="true" ma:fieldsID="07b2128b0a7f06208129cf5eca9420d4" ns2:_="" ns3:_="" ns4:_="" ns5:_="">
    <xsd:import namespace="5fe4e853-3417-48a7-a9b2-767e16cca7ad"/>
    <xsd:import namespace="bedada9c-9ff6-4a90-bed1-7f262f8682ad"/>
    <xsd:import namespace="1af4fe37-e138-4444-ac39-a91a26058e7e"/>
    <xsd:import namespace="0c8e3599-69d8-463b-8bf2-ff1d054f3b5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FM_dms_Behandelaar" minOccurs="0"/>
                <xsd:element ref="ns3:AFM_dms_MeldingId" minOccurs="0"/>
                <xsd:element ref="ns3:AFM_dms_TitelPersbericht" minOccurs="0"/>
                <xsd:element ref="ns3:AFM_dms_NaamRelatie" minOccurs="0"/>
                <xsd:element ref="ns3:AFM_dms_Zaaknummer" minOccurs="0"/>
                <xsd:element ref="ns3:AFM_dms_ZaakEinddatum" minOccurs="0"/>
                <xsd:element ref="ns3:AFM_dms_DatumEnTijdstipOntvangst" minOccurs="0"/>
                <xsd:element ref="ns3:AFM_dms_Relatienummer" minOccurs="0"/>
                <xsd:element ref="ns3:AFM_dms_PublicatieTijdstip" minOccurs="0"/>
                <xsd:element ref="ns3:AFM_dms_Kanaal" minOccurs="0"/>
                <xsd:element ref="ns3:AFM_dms_Melder" minOccurs="0"/>
                <xsd:element ref="ns3:AFM_dms_SoortBericht" minOccurs="0"/>
                <xsd:element ref="ns3:AFM_dms_ZaaktypeTaxHTField0" minOccurs="0"/>
                <xsd:element ref="ns3:AFM_dms_Authorization" minOccurs="0"/>
                <xsd:element ref="ns3:AFM_dms_Resultaat" minOccurs="0"/>
                <xsd:element ref="ns3:AFM_dms_DocumenttypeTaxHTField0" minOccurs="0"/>
                <xsd:element ref="ns3:e8d0f44fb3804c52bd24bc545b2f2e67" minOccurs="0"/>
                <xsd:element ref="ns3:AFM_dms_origineleBestandsnaam" minOccurs="0"/>
                <xsd:element ref="ns3:AFM_dms_RetentietermijnTaxHTField0" minOccurs="0"/>
                <xsd:element ref="ns4:TaxCatchAll" minOccurs="0"/>
                <xsd:element ref="ns4:TaxCatchAllLabel" minOccurs="0"/>
                <xsd:element ref="ns3:AFM_dms_Vernietigingsjaar" minOccurs="0"/>
                <xsd:element ref="ns3:AFM_dms_Grondslag" minOccurs="0"/>
                <xsd:element ref="ns3:AFM_dms_Beschrijving_grondslag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GenerationTime" minOccurs="0"/>
                <xsd:element ref="ns5:MediaServiceEventHashCode" minOccurs="0"/>
                <xsd:element ref="ns5:MediaServiceOCR" minOccurs="0"/>
                <xsd:element ref="ns5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e4e853-3417-48a7-a9b2-767e16cca7a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ada9c-9ff6-4a90-bed1-7f262f8682ad" elementFormDefault="qualified">
    <xsd:import namespace="http://schemas.microsoft.com/office/2006/documentManagement/types"/>
    <xsd:import namespace="http://schemas.microsoft.com/office/infopath/2007/PartnerControls"/>
    <xsd:element name="AFM_dms_Behandelaar" ma:index="11" nillable="true" ma:displayName="Behandelaar" ma:internalName="AFM_dms_Behandelaar" ma:readOnly="false">
      <xsd:simpleType>
        <xsd:restriction base="dms:Text"/>
      </xsd:simpleType>
    </xsd:element>
    <xsd:element name="AFM_dms_MeldingId" ma:index="12" nillable="true" ma:displayName="Melding ID" ma:internalName="AFM_dms_MeldingId" ma:readOnly="false">
      <xsd:simpleType>
        <xsd:restriction base="dms:Text"/>
      </xsd:simpleType>
    </xsd:element>
    <xsd:element name="AFM_dms_TitelPersbericht" ma:index="13" nillable="true" ma:displayName="Titel persbericht" ma:internalName="AFM_dms_TitelPersbericht" ma:readOnly="false">
      <xsd:simpleType>
        <xsd:restriction base="dms:Text"/>
      </xsd:simpleType>
    </xsd:element>
    <xsd:element name="AFM_dms_NaamRelatie" ma:index="14" nillable="true" ma:displayName="Naam relatie" ma:internalName="AFM_dms_NaamRelatie" ma:readOnly="false">
      <xsd:simpleType>
        <xsd:restriction base="dms:Text"/>
      </xsd:simpleType>
    </xsd:element>
    <xsd:element name="AFM_dms_Zaaknummer" ma:index="15" nillable="true" ma:displayName="Zaaknummer" ma:internalName="AFM_dms_Zaaknummer" ma:readOnly="false">
      <xsd:simpleType>
        <xsd:restriction base="dms:Text"/>
      </xsd:simpleType>
    </xsd:element>
    <xsd:element name="AFM_dms_ZaakEinddatum" ma:index="16" nillable="true" ma:displayName="Zaak einddatum" ma:format="DateOnly" ma:internalName="AFM_dms_ZaakEinddatum" ma:readOnly="false">
      <xsd:simpleType>
        <xsd:restriction base="dms:DateTime"/>
      </xsd:simpleType>
    </xsd:element>
    <xsd:element name="AFM_dms_DatumEnTijdstipOntvangst" ma:index="18" nillable="true" ma:displayName="Datum en tijdstip ontvangst" ma:format="DateTime" ma:indexed="true" ma:internalName="AFM_dms_DatumEnTijdstipOntvangst" ma:readOnly="false">
      <xsd:simpleType>
        <xsd:restriction base="dms:DateTime"/>
      </xsd:simpleType>
    </xsd:element>
    <xsd:element name="AFM_dms_Relatienummer" ma:index="19" nillable="true" ma:displayName="Relatienummer" ma:internalName="AFM_dms_Relatienummer" ma:readOnly="false">
      <xsd:simpleType>
        <xsd:restriction base="dms:Text"/>
      </xsd:simpleType>
    </xsd:element>
    <xsd:element name="AFM_dms_PublicatieTijdstip" ma:index="20" nillable="true" ma:displayName="Publicatie tijdstip" ma:format="DateTime" ma:internalName="AFM_dms_PublicatieTijdstip" ma:readOnly="false">
      <xsd:simpleType>
        <xsd:restriction base="dms:DateTime"/>
      </xsd:simpleType>
    </xsd:element>
    <xsd:element name="AFM_dms_Kanaal" ma:index="21" nillable="true" ma:displayName="Kanaal" ma:internalName="AFM_dms_Kanaal" ma:readOnly="false">
      <xsd:simpleType>
        <xsd:restriction base="dms:Text"/>
      </xsd:simpleType>
    </xsd:element>
    <xsd:element name="AFM_dms_Melder" ma:index="22" nillable="true" ma:displayName="Melder" ma:internalName="AFM_dms_Melder" ma:readOnly="false">
      <xsd:simpleType>
        <xsd:restriction base="dms:Text"/>
      </xsd:simpleType>
    </xsd:element>
    <xsd:element name="AFM_dms_SoortBericht" ma:index="23" nillable="true" ma:displayName="Soort bericht" ma:internalName="AFM_dms_SoortBericht" ma:readOnly="false">
      <xsd:simpleType>
        <xsd:restriction base="dms:Text"/>
      </xsd:simpleType>
    </xsd:element>
    <xsd:element name="AFM_dms_ZaaktypeTaxHTField0" ma:index="24" nillable="true" ma:displayName="AFM_dms_Zaaktype_0" ma:hidden="true" ma:internalName="AFM_dms_ZaaktypeTaxHTField0" ma:readOnly="false">
      <xsd:simpleType>
        <xsd:restriction base="dms:Note"/>
      </xsd:simpleType>
    </xsd:element>
    <xsd:element name="AFM_dms_Authorization" ma:index="25" nillable="true" ma:displayName="Authorization" ma:hidden="true" ma:internalName="AFM_dms_Authorization" ma:readOnly="false">
      <xsd:simpleType>
        <xsd:restriction base="dms:Text"/>
      </xsd:simpleType>
    </xsd:element>
    <xsd:element name="AFM_dms_Resultaat" ma:index="26" nillable="true" ma:displayName="Resultaat" ma:internalName="AFM_dms_Resultaat" ma:readOnly="false">
      <xsd:simpleType>
        <xsd:restriction base="dms:Text"/>
      </xsd:simpleType>
    </xsd:element>
    <xsd:element name="AFM_dms_DocumenttypeTaxHTField0" ma:index="28" nillable="true" ma:taxonomy="true" ma:internalName="AFM_dms_DocumenttypeTaxHTField0" ma:taxonomyFieldName="AFM_dms_Documenttype" ma:displayName="Documenttype" ma:readOnly="false" ma:fieldId="{d5a86c8b-6ea9-4e9d-86ec-2ef63014f564}" ma:sspId="aa2fb73e-e83a-44df-bc25-39628a106fd3" ma:termSetId="ddbd6d10-e3b1-454b-85ca-cbc13037ef4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8d0f44fb3804c52bd24bc545b2f2e67" ma:index="29" nillable="true" ma:taxonomy="true" ma:internalName="e8d0f44fb3804c52bd24bc545b2f2e67" ma:taxonomyFieldName="AFM_dms_Zaaktype" ma:displayName="Zaaktype" ma:readOnly="false" ma:fieldId="{e8d0f44f-b380-4c52-bd24-bc545b2f2e67}" ma:sspId="aa2fb73e-e83a-44df-bc25-39628a106fd3" ma:termSetId="a543a553-767d-4eaa-88d1-444b203f0c5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FM_dms_origineleBestandsnaam" ma:index="30" nillable="true" ma:displayName="Originele bestandsnaam" ma:internalName="AFM_dms_origineleBestandsnaam" ma:readOnly="false">
      <xsd:simpleType>
        <xsd:restriction base="dms:Text"/>
      </xsd:simpleType>
    </xsd:element>
    <xsd:element name="AFM_dms_RetentietermijnTaxHTField0" ma:index="31" nillable="true" ma:taxonomy="true" ma:internalName="AFM_dms_RetentietermijnTaxHTField0" ma:taxonomyFieldName="AFM_dms_Retentietermijn" ma:displayName="Retentietermijn" ma:readOnly="false" ma:fieldId="{6cfc6ed6-8921-41d4-8513-419a979b39ac}" ma:sspId="aa2fb73e-e83a-44df-bc25-39628a106fd3" ma:termSetId="542d2480-3123-4c09-88a6-151b2d4c607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FM_dms_Vernietigingsjaar" ma:index="35" nillable="true" ma:displayName="Vernietigingsjaar" ma:decimals="0" ma:internalName="AFM_dms_Vernietigingsjaar" ma:readOnly="false" ma:percentage="FALSE">
      <xsd:simpleType>
        <xsd:restriction base="dms:Number">
          <xsd:maxInclusive value="2050"/>
          <xsd:minInclusive value="1970"/>
        </xsd:restriction>
      </xsd:simpleType>
    </xsd:element>
    <xsd:element name="AFM_dms_Grondslag" ma:index="36" nillable="true" ma:displayName="Grondslag" ma:internalName="AFM_dms_Grondslag" ma:readOnly="false">
      <xsd:simpleType>
        <xsd:restriction base="dms:Text"/>
      </xsd:simpleType>
    </xsd:element>
    <xsd:element name="AFM_dms_Beschrijving_grondslag" ma:index="37" nillable="true" ma:displayName="Beschrijving Grondslag" ma:internalName="AFM_dms_Beschrijving_grondslag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f4fe37-e138-4444-ac39-a91a26058e7e" elementFormDefault="qualified">
    <xsd:import namespace="http://schemas.microsoft.com/office/2006/documentManagement/types"/>
    <xsd:import namespace="http://schemas.microsoft.com/office/infopath/2007/PartnerControls"/>
    <xsd:element name="TaxCatchAll" ma:index="32" nillable="true" ma:displayName="Taxonomy Catch All Column" ma:hidden="true" ma:list="{277d4bee-1e6c-4d04-a5f9-80cf83680855}" ma:internalName="TaxCatchAll" ma:showField="CatchAllData" ma:web="bedada9c-9ff6-4a90-bed1-7f262f868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3" nillable="true" ma:displayName="Taxonomy Catch All Column1" ma:hidden="true" ma:list="{277d4bee-1e6c-4d04-a5f9-80cf83680855}" ma:internalName="TaxCatchAllLabel" ma:readOnly="true" ma:showField="CatchAllDataLabel" ma:web="bedada9c-9ff6-4a90-bed1-7f262f868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e3599-69d8-463b-8bf2-ff1d054f3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4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43" nillable="true" ma:taxonomy="true" ma:internalName="lcf76f155ced4ddcb4097134ff3c332f" ma:taxonomyFieldName="MediaServiceImageTags" ma:displayName="Afbeeldingtags" ma:readOnly="false" ma:fieldId="{5cf76f15-5ced-4ddc-b409-7134ff3c332f}" ma:taxonomyMulti="true" ma:sspId="aa2fb73e-e83a-44df-bc25-39628a106f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4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4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4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4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aa2fb73e-e83a-44df-bc25-39628a106fd3" ContentTypeId="0x010100D67FB3C8B9F44C9FB801D5E99C4AEC9B" PreviousValue="false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FM_dms_DatumEnTijdstipOntvangst xmlns="bedada9c-9ff6-4a90-bed1-7f262f8682ad" xsi:nil="true"/>
    <AFM_dms_RetentietermijnTaxHTField0 xmlns="bedada9c-9ff6-4a90-bed1-7f262f8682ad">
      <Terms xmlns="http://schemas.microsoft.com/office/infopath/2007/PartnerControls"/>
    </AFM_dms_RetentietermijnTaxHTField0>
    <AFM_dms_Zaaknummer xmlns="bedada9c-9ff6-4a90-bed1-7f262f8682ad">C2607-01256</AFM_dms_Zaaknummer>
    <AFM_dms_ZaakEinddatum xmlns="bedada9c-9ff6-4a90-bed1-7f262f8682ad" xsi:nil="true"/>
    <AFM_dms_NaamRelatie xmlns="bedada9c-9ff6-4a90-bed1-7f262f8682ad">ad pepper media International N.V.</AFM_dms_NaamRelatie>
    <AFM_dms_Kanaal xmlns="bedada9c-9ff6-4a90-bed1-7f262f8682ad" xsi:nil="true"/>
    <AFM_dms_SoortBericht xmlns="bedada9c-9ff6-4a90-bed1-7f262f8682ad" xsi:nil="true"/>
    <AFM_dms_Resultaat xmlns="bedada9c-9ff6-4a90-bed1-7f262f8682ad" xsi:nil="true"/>
    <AFM_dms_MeldingId xmlns="bedada9c-9ff6-4a90-bed1-7f262f8682ad" xsi:nil="true"/>
    <AFM_dms_TitelPersbericht xmlns="bedada9c-9ff6-4a90-bed1-7f262f8682ad" xsi:nil="true"/>
    <AFM_dms_Relatienummer xmlns="bedada9c-9ff6-4a90-bed1-7f262f8682ad" xsi:nil="true"/>
    <AFM_dms_Beschrijving_grondslag xmlns="bedada9c-9ff6-4a90-bed1-7f262f8682ad" xsi:nil="true"/>
    <_dlc_DocIdPersistId xmlns="5fe4e853-3417-48a7-a9b2-767e16cca7ad" xsi:nil="true"/>
    <AFM_dms_Vernietigingsjaar xmlns="bedada9c-9ff6-4a90-bed1-7f262f8682ad" xsi:nil="true"/>
    <lcf76f155ced4ddcb4097134ff3c332f xmlns="0c8e3599-69d8-463b-8bf2-ff1d054f3b5f">
      <Terms xmlns="http://schemas.microsoft.com/office/infopath/2007/PartnerControls"/>
    </lcf76f155ced4ddcb4097134ff3c332f>
    <TaxCatchAll xmlns="1af4fe37-e138-4444-ac39-a91a26058e7e">
      <Value>4</Value>
      <Value>3</Value>
    </TaxCatchAll>
    <e8d0f44fb3804c52bd24bc545b2f2e67 xmlns="bedada9c-9ff6-4a90-bed1-7f262f8682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EUIOVW</TermName>
          <TermId xmlns="http://schemas.microsoft.com/office/infopath/2007/PartnerControls">bd452f78-56ac-4048-8ad6-d473d26cf365</TermId>
        </TermInfo>
      </Terms>
    </e8d0f44fb3804c52bd24bc545b2f2e67>
    <AFM_dms_Behandelaar xmlns="bedada9c-9ff6-4a90-bed1-7f262f8682ad" xsi:nil="true"/>
    <AFM_dms_ZaaktypeTaxHTField0 xmlns="bedada9c-9ff6-4a90-bed1-7f262f8682ad" xsi:nil="true"/>
    <AFM_dms_Authorization xmlns="bedada9c-9ff6-4a90-bed1-7f262f8682ad" xsi:nil="true"/>
    <AFM_dms_DocumenttypeTaxHTField0 xmlns="bedada9c-9ff6-4a90-bed1-7f262f8682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Persbericht inkomend</TermName>
          <TermId xmlns="http://schemas.microsoft.com/office/infopath/2007/PartnerControls">29ae2195-941d-4ea3-be1c-3d43a11ff799</TermId>
        </TermInfo>
      </Terms>
    </AFM_dms_DocumenttypeTaxHTField0>
    <AFM_dms_PublicatieTijdstip xmlns="bedada9c-9ff6-4a90-bed1-7f262f8682ad" xsi:nil="true"/>
    <AFM_dms_origineleBestandsnaam xmlns="bedada9c-9ff6-4a90-bed1-7f262f8682ad">ad hoc Q2 2026_eng.docx</AFM_dms_origineleBestandsnaam>
    <AFM_dms_Grondslag xmlns="bedada9c-9ff6-4a90-bed1-7f262f8682ad" xsi:nil="true"/>
    <AFM_dms_Melder xmlns="bedada9c-9ff6-4a90-bed1-7f262f8682ad" xsi:nil="true"/>
    <_dlc_DocId xmlns="5fe4e853-3417-48a7-a9b2-767e16cca7ad">MAR17MELD-955777008-90165</_dlc_DocId>
    <_dlc_DocIdUrl xmlns="5fe4e853-3417-48a7-a9b2-767e16cca7ad">
      <Url>https://afmap.sharepoint.com/sites/afmdms_mar17meldingen/_layouts/15/DocIdRedir.aspx?ID=MAR17MELD-955777008-90165</Url>
      <Description>MAR17MELD-955777008-90165</Description>
    </_dlc_DocIdUrl>
  </documentManagement>
</p:properties>
</file>

<file path=customXml/itemProps1.xml><?xml version="1.0" encoding="utf-8"?>
<ds:datastoreItem xmlns:ds="http://schemas.openxmlformats.org/officeDocument/2006/customXml" ds:itemID="{A10A8D72-1798-4AD3-93F9-EA29E9CBB48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1998CAD-EF3E-4226-8B79-31EF9EFD1560}"/>
</file>

<file path=customXml/itemProps3.xml><?xml version="1.0" encoding="utf-8"?>
<ds:datastoreItem xmlns:ds="http://schemas.openxmlformats.org/officeDocument/2006/customXml" ds:itemID="{3279A65D-FBFD-44E0-BA5E-EF9F24BBC6B8}"/>
</file>

<file path=customXml/itemProps4.xml><?xml version="1.0" encoding="utf-8"?>
<ds:datastoreItem xmlns:ds="http://schemas.openxmlformats.org/officeDocument/2006/customXml" ds:itemID="{1FD41FC2-0991-48F2-84C9-E9E44A984741}"/>
</file>

<file path=customXml/itemProps5.xml><?xml version="1.0" encoding="utf-8"?>
<ds:datastoreItem xmlns:ds="http://schemas.openxmlformats.org/officeDocument/2006/customXml" ds:itemID="{E7C417C3-64E0-4063-86B1-4BB9654B3EED}"/>
</file>

<file path=customXml/itemProps6.xml><?xml version="1.0" encoding="utf-8"?>
<ds:datastoreItem xmlns:ds="http://schemas.openxmlformats.org/officeDocument/2006/customXml" ds:itemID="{DCBFB37C-354E-4FBB-92D2-3E5881D2E4C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332</Words>
  <Characters>2092</Characters>
  <Application>Microsoft Office Word</Application>
  <DocSecurity>0</DocSecurity>
  <Lines>17</Lines>
  <Paragraphs>4</Paragraphs>
  <ScaleCrop>false</ScaleCrop>
  <Company>ad pepper media International N.V.</Company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Incoming notification</dc:title>
  <dc:subject/>
  <dc:creator>Schneider</dc:creator>
  <cp:keywords/>
  <cp:lastModifiedBy>Klaudia Talarowska Moutinho</cp:lastModifiedBy>
  <cp:revision>73</cp:revision>
  <cp:lastPrinted>2022-01-12T20:03:00Z</cp:lastPrinted>
  <dcterms:created xsi:type="dcterms:W3CDTF">2026-07-20T11:54:00Z</dcterms:created>
  <dcterms:modified xsi:type="dcterms:W3CDTF">2026-07-21T05:56:00Z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S AutoSave">
    <vt:lpwstr/>
  </property>
  <property fmtid="{D5CDD505-2E9C-101B-9397-08002B2CF9AE}" pid="3" name="ContentTypeId">
    <vt:lpwstr>0x010100D67FB3C8B9F44C9FB801D5E99C4AEC9B008B32F997535F40B0A20F4493835B16FA00B6AFA36744523C48BBF919E941DFB204</vt:lpwstr>
  </property>
  <property fmtid="{D5CDD505-2E9C-101B-9397-08002B2CF9AE}" pid="4" name="_dlc_DocIdItemGuid">
    <vt:lpwstr>24001f01-d95e-4b3d-9610-5b16f40efff6</vt:lpwstr>
  </property>
  <property fmtid="{D5CDD505-2E9C-101B-9397-08002B2CF9AE}" pid="5" name="MediaServiceImageTags">
    <vt:lpwstr/>
  </property>
  <property fmtid="{D5CDD505-2E9C-101B-9397-08002B2CF9AE}" pid="6" name="AFM_dms_Zaaktype">
    <vt:lpwstr>3;#EUIOVW|bd452f78-56ac-4048-8ad6-d473d26cf365</vt:lpwstr>
  </property>
  <property fmtid="{D5CDD505-2E9C-101B-9397-08002B2CF9AE}" pid="7" name="AFM_dms_Retentietermijn">
    <vt:lpwstr/>
  </property>
  <property fmtid="{D5CDD505-2E9C-101B-9397-08002B2CF9AE}" pid="8" name="AFM_dms_Documenttype">
    <vt:lpwstr>4;#Persbericht inkomend|29ae2195-941d-4ea3-be1c-3d43a11ff799</vt:lpwstr>
  </property>
</Properties>
</file>