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61C" w:rsidRPr="00E32E6C" w:rsidRDefault="00EB761C" w:rsidP="00E32E6C">
      <w:pPr>
        <w:keepNext/>
        <w:keepLines/>
        <w:suppressAutoHyphens/>
        <w:autoSpaceDE w:val="0"/>
        <w:autoSpaceDN w:val="0"/>
        <w:adjustRightInd w:val="0"/>
        <w:jc w:val="center"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b/>
          <w:bCs/>
          <w:sz w:val="22"/>
          <w:szCs w:val="22"/>
        </w:rPr>
        <w:t>PROJEKTY UCHWAŁ</w:t>
      </w:r>
    </w:p>
    <w:p w:rsidR="00EB761C" w:rsidRPr="00E32E6C" w:rsidRDefault="00EB761C" w:rsidP="00E32E6C">
      <w:pPr>
        <w:pStyle w:val="Nagwek"/>
        <w:keepNext/>
        <w:keepLines/>
        <w:suppressAutoHyphens/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E32E6C">
        <w:rPr>
          <w:rFonts w:ascii="Arial Narrow" w:hAnsi="Arial Narrow" w:cs="Tahoma"/>
          <w:b/>
          <w:bCs/>
          <w:sz w:val="22"/>
          <w:szCs w:val="22"/>
        </w:rPr>
        <w:t xml:space="preserve">NA </w:t>
      </w:r>
      <w:r w:rsidR="008967F0" w:rsidRPr="00E32E6C">
        <w:rPr>
          <w:rFonts w:ascii="Arial Narrow" w:hAnsi="Arial Narrow" w:cs="Tahoma"/>
          <w:b/>
          <w:bCs/>
          <w:sz w:val="22"/>
          <w:szCs w:val="22"/>
        </w:rPr>
        <w:t>NAD</w:t>
      </w:r>
      <w:r w:rsidRPr="00E32E6C">
        <w:rPr>
          <w:rFonts w:ascii="Arial Narrow" w:hAnsi="Arial Narrow" w:cs="Tahoma"/>
          <w:b/>
          <w:bCs/>
          <w:sz w:val="22"/>
          <w:szCs w:val="22"/>
        </w:rPr>
        <w:t>ZWYCZAJNE WALNE ZGROMADZENIE</w:t>
      </w:r>
      <w:r w:rsidR="00064258" w:rsidRPr="00E32E6C">
        <w:rPr>
          <w:rFonts w:ascii="Arial Narrow" w:hAnsi="Arial Narrow" w:cs="Tahoma"/>
          <w:b/>
          <w:bCs/>
          <w:sz w:val="22"/>
          <w:szCs w:val="22"/>
        </w:rPr>
        <w:t xml:space="preserve"> </w:t>
      </w:r>
      <w:r w:rsidRPr="00E32E6C">
        <w:rPr>
          <w:rFonts w:ascii="Arial Narrow" w:hAnsi="Arial Narrow" w:cs="Tahoma"/>
          <w:b/>
          <w:bCs/>
          <w:sz w:val="22"/>
          <w:szCs w:val="22"/>
        </w:rPr>
        <w:t>SPÓŁKI GKS GieKSa Katowice S.A.</w:t>
      </w:r>
      <w:r w:rsidR="00064258" w:rsidRPr="00E32E6C">
        <w:rPr>
          <w:rFonts w:ascii="Arial Narrow" w:hAnsi="Arial Narrow" w:cs="Tahoma"/>
          <w:b/>
          <w:bCs/>
          <w:sz w:val="22"/>
          <w:szCs w:val="22"/>
        </w:rPr>
        <w:t xml:space="preserve"> </w:t>
      </w:r>
    </w:p>
    <w:p w:rsidR="00EB761C" w:rsidRPr="00E32E6C" w:rsidRDefault="00EB761C" w:rsidP="00E32E6C">
      <w:pPr>
        <w:pStyle w:val="Nagwek"/>
        <w:keepNext/>
        <w:keepLines/>
        <w:suppressAutoHyphens/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E32E6C">
        <w:rPr>
          <w:rFonts w:ascii="Arial Narrow" w:hAnsi="Arial Narrow" w:cs="Tahoma"/>
          <w:b/>
          <w:bCs/>
          <w:sz w:val="22"/>
          <w:szCs w:val="22"/>
        </w:rPr>
        <w:t xml:space="preserve">W DNIU </w:t>
      </w:r>
      <w:r w:rsidR="00E32E6C" w:rsidRPr="00E32E6C">
        <w:rPr>
          <w:rFonts w:ascii="Arial Narrow" w:hAnsi="Arial Narrow" w:cs="Tahoma"/>
          <w:b/>
          <w:bCs/>
          <w:sz w:val="22"/>
          <w:szCs w:val="22"/>
        </w:rPr>
        <w:t>19 SIERPNIA</w:t>
      </w:r>
      <w:r w:rsidR="0045105B" w:rsidRPr="00E32E6C">
        <w:rPr>
          <w:rFonts w:ascii="Arial Narrow" w:hAnsi="Arial Narrow" w:cs="Tahoma"/>
          <w:b/>
          <w:bCs/>
          <w:sz w:val="22"/>
          <w:szCs w:val="22"/>
        </w:rPr>
        <w:t xml:space="preserve"> </w:t>
      </w:r>
      <w:r w:rsidR="001B397A" w:rsidRPr="00E32E6C">
        <w:rPr>
          <w:rFonts w:ascii="Arial Narrow" w:hAnsi="Arial Narrow" w:cs="Tahoma"/>
          <w:b/>
          <w:bCs/>
          <w:sz w:val="22"/>
          <w:szCs w:val="22"/>
        </w:rPr>
        <w:t>2024</w:t>
      </w:r>
      <w:r w:rsidRPr="00E32E6C">
        <w:rPr>
          <w:rFonts w:ascii="Arial Narrow" w:hAnsi="Arial Narrow" w:cs="Tahoma"/>
          <w:b/>
          <w:bCs/>
          <w:sz w:val="22"/>
          <w:szCs w:val="22"/>
        </w:rPr>
        <w:t xml:space="preserve"> ROKU</w:t>
      </w:r>
    </w:p>
    <w:p w:rsidR="003C1A9B" w:rsidRPr="00E32E6C" w:rsidRDefault="003C1A9B" w:rsidP="00E32E6C">
      <w:pPr>
        <w:pStyle w:val="Nagwek"/>
        <w:keepNext/>
        <w:keepLines/>
        <w:suppressAutoHyphens/>
        <w:jc w:val="center"/>
        <w:rPr>
          <w:rFonts w:ascii="Arial Narrow" w:hAnsi="Arial Narrow" w:cs="Tahoma"/>
          <w:b/>
          <w:bCs/>
          <w:sz w:val="22"/>
          <w:szCs w:val="22"/>
        </w:rPr>
      </w:pPr>
    </w:p>
    <w:p w:rsidR="003C1A9B" w:rsidRPr="00E32E6C" w:rsidRDefault="003C1A9B" w:rsidP="00E32E6C">
      <w:pPr>
        <w:keepNext/>
        <w:keepLines/>
        <w:suppressAutoHyphens/>
        <w:autoSpaceDE w:val="0"/>
        <w:autoSpaceDN w:val="0"/>
        <w:adjustRightInd w:val="0"/>
        <w:rPr>
          <w:rFonts w:ascii="Arial Narrow" w:hAnsi="Arial Narrow" w:cs="Tahoma"/>
          <w:b/>
          <w:bCs/>
          <w:sz w:val="22"/>
          <w:szCs w:val="22"/>
        </w:rPr>
      </w:pPr>
    </w:p>
    <w:p w:rsidR="00EB761C" w:rsidRPr="00E32E6C" w:rsidRDefault="00EB761C" w:rsidP="00E32E6C">
      <w:pPr>
        <w:pStyle w:val="Akapitzlist"/>
        <w:keepNext/>
        <w:keepLines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 Narrow" w:hAnsi="Arial Narrow" w:cs="Tahoma"/>
          <w:b/>
          <w:bCs/>
          <w:color w:val="000000"/>
        </w:rPr>
      </w:pPr>
      <w:r w:rsidRPr="00E32E6C">
        <w:rPr>
          <w:rFonts w:ascii="Arial Narrow" w:hAnsi="Arial Narrow" w:cs="Tahoma"/>
          <w:b/>
          <w:bCs/>
          <w:color w:val="000000"/>
        </w:rPr>
        <w:t xml:space="preserve">UCHWAŁA nr </w:t>
      </w:r>
      <w:r w:rsidR="0032233A" w:rsidRPr="00E32E6C">
        <w:rPr>
          <w:rFonts w:ascii="Arial Narrow" w:hAnsi="Arial Narrow" w:cs="Tahoma"/>
          <w:b/>
          <w:bCs/>
          <w:color w:val="000000"/>
        </w:rPr>
        <w:t>…</w:t>
      </w:r>
    </w:p>
    <w:p w:rsidR="00EB761C" w:rsidRPr="00E32E6C" w:rsidRDefault="008967F0" w:rsidP="00E32E6C">
      <w:pPr>
        <w:pStyle w:val="Akapitzlist"/>
        <w:keepNext/>
        <w:keepLines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 Narrow" w:hAnsi="Arial Narrow" w:cs="Tahoma"/>
          <w:b/>
          <w:bCs/>
          <w:color w:val="000000"/>
        </w:rPr>
      </w:pPr>
      <w:r w:rsidRPr="00E32E6C">
        <w:rPr>
          <w:rFonts w:ascii="Arial Narrow" w:hAnsi="Arial Narrow" w:cs="Tahoma"/>
          <w:b/>
          <w:bCs/>
          <w:color w:val="000000"/>
        </w:rPr>
        <w:t>Nadz</w:t>
      </w:r>
      <w:r w:rsidR="00EB761C" w:rsidRPr="00E32E6C">
        <w:rPr>
          <w:rFonts w:ascii="Arial Narrow" w:hAnsi="Arial Narrow" w:cs="Tahoma"/>
          <w:b/>
          <w:bCs/>
          <w:color w:val="000000"/>
        </w:rPr>
        <w:t>wyczajnego Walnego Zgromadzenia</w:t>
      </w:r>
    </w:p>
    <w:p w:rsidR="00EB761C" w:rsidRPr="00E32E6C" w:rsidRDefault="00EB761C" w:rsidP="00E32E6C">
      <w:pPr>
        <w:pStyle w:val="Akapitzlist"/>
        <w:keepNext/>
        <w:keepLines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 Narrow" w:hAnsi="Arial Narrow" w:cs="Tahoma"/>
          <w:b/>
          <w:bCs/>
          <w:color w:val="000000"/>
        </w:rPr>
      </w:pPr>
      <w:r w:rsidRPr="00E32E6C">
        <w:rPr>
          <w:rFonts w:ascii="Arial Narrow" w:hAnsi="Arial Narrow" w:cs="Tahoma"/>
          <w:b/>
          <w:bCs/>
          <w:color w:val="000000"/>
        </w:rPr>
        <w:t>Spółki GKS GieKSa Katowice Spółka Akcyjna z siedzibą w Katowicach</w:t>
      </w:r>
    </w:p>
    <w:p w:rsidR="00064258" w:rsidRPr="00E32E6C" w:rsidRDefault="00064258" w:rsidP="00E32E6C">
      <w:pPr>
        <w:pStyle w:val="Akapitzlist"/>
        <w:keepNext/>
        <w:keepLines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 Narrow" w:hAnsi="Arial Narrow" w:cs="Tahoma"/>
          <w:b/>
          <w:bCs/>
          <w:color w:val="000000"/>
        </w:rPr>
      </w:pPr>
    </w:p>
    <w:p w:rsidR="00EB761C" w:rsidRPr="00E32E6C" w:rsidRDefault="00EB761C" w:rsidP="00E32E6C">
      <w:pPr>
        <w:pStyle w:val="Tekstpodstawowy2"/>
        <w:keepNext/>
        <w:keepLines/>
        <w:suppressAutoHyphens/>
        <w:spacing w:after="0" w:line="240" w:lineRule="auto"/>
        <w:jc w:val="center"/>
        <w:rPr>
          <w:rFonts w:ascii="Arial Narrow" w:hAnsi="Arial Narrow" w:cs="Tahoma"/>
          <w:b/>
          <w:bCs/>
          <w:i/>
          <w:iCs/>
          <w:sz w:val="22"/>
          <w:szCs w:val="22"/>
        </w:rPr>
      </w:pPr>
      <w:r w:rsidRPr="00E32E6C">
        <w:rPr>
          <w:rFonts w:ascii="Arial Narrow" w:hAnsi="Arial Narrow" w:cs="Tahoma"/>
          <w:b/>
          <w:i/>
          <w:iCs/>
          <w:sz w:val="22"/>
          <w:szCs w:val="22"/>
        </w:rPr>
        <w:t xml:space="preserve">w sprawie wyboru Przewodniczącego </w:t>
      </w:r>
      <w:r w:rsidR="005E6244" w:rsidRPr="00E32E6C">
        <w:rPr>
          <w:rFonts w:ascii="Arial Narrow" w:hAnsi="Arial Narrow" w:cs="Tahoma"/>
          <w:b/>
          <w:i/>
          <w:iCs/>
          <w:sz w:val="22"/>
          <w:szCs w:val="22"/>
        </w:rPr>
        <w:t>Nadz</w:t>
      </w:r>
      <w:r w:rsidRPr="00E32E6C">
        <w:rPr>
          <w:rFonts w:ascii="Arial Narrow" w:hAnsi="Arial Narrow" w:cs="Tahoma"/>
          <w:b/>
          <w:i/>
          <w:iCs/>
          <w:sz w:val="22"/>
          <w:szCs w:val="22"/>
        </w:rPr>
        <w:t>wyczajnego Walnego Zgromadzenia</w:t>
      </w:r>
    </w:p>
    <w:p w:rsidR="009200CA" w:rsidRPr="00E32E6C" w:rsidRDefault="009200CA" w:rsidP="00E32E6C">
      <w:pPr>
        <w:pStyle w:val="Tekstpodstawowy"/>
        <w:keepNext/>
        <w:keepLines/>
        <w:tabs>
          <w:tab w:val="right" w:leader="hyphen" w:pos="9080"/>
        </w:tabs>
        <w:suppressAutoHyphens/>
        <w:spacing w:after="0"/>
        <w:jc w:val="center"/>
        <w:rPr>
          <w:rFonts w:ascii="Arial Narrow" w:hAnsi="Arial Narrow" w:cs="Tahoma"/>
          <w:sz w:val="22"/>
          <w:szCs w:val="22"/>
        </w:rPr>
      </w:pPr>
    </w:p>
    <w:p w:rsidR="00EB761C" w:rsidRPr="00E32E6C" w:rsidRDefault="00EB761C" w:rsidP="00E32E6C">
      <w:pPr>
        <w:pStyle w:val="Tekstpodstawowy"/>
        <w:keepNext/>
        <w:keepLines/>
        <w:tabs>
          <w:tab w:val="right" w:leader="hyphen" w:pos="9080"/>
        </w:tabs>
        <w:suppressAutoHyphens/>
        <w:spacing w:after="0"/>
        <w:jc w:val="center"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sz w:val="22"/>
          <w:szCs w:val="22"/>
        </w:rPr>
        <w:t>§ 1</w:t>
      </w:r>
    </w:p>
    <w:p w:rsidR="00EB761C" w:rsidRPr="00E32E6C" w:rsidRDefault="00EB761C" w:rsidP="00E32E6C">
      <w:pPr>
        <w:pStyle w:val="Preformatted"/>
        <w:keepNext/>
        <w:keepLines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right" w:leader="hyphen" w:pos="9080"/>
        </w:tabs>
        <w:suppressAutoHyphens/>
        <w:jc w:val="both"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sz w:val="22"/>
          <w:szCs w:val="22"/>
        </w:rPr>
        <w:t xml:space="preserve">Na podstawie art. 409 §1 kodeksu spółek handlowych </w:t>
      </w:r>
      <w:r w:rsidR="008967F0" w:rsidRPr="00E32E6C">
        <w:rPr>
          <w:rFonts w:ascii="Arial Narrow" w:hAnsi="Arial Narrow" w:cs="Tahoma"/>
          <w:sz w:val="22"/>
          <w:szCs w:val="22"/>
        </w:rPr>
        <w:t>Nadz</w:t>
      </w:r>
      <w:r w:rsidRPr="00E32E6C">
        <w:rPr>
          <w:rFonts w:ascii="Arial Narrow" w:hAnsi="Arial Narrow" w:cs="Tahoma"/>
          <w:sz w:val="22"/>
          <w:szCs w:val="22"/>
        </w:rPr>
        <w:t xml:space="preserve">wyczajne Walne Zgromadzenie </w:t>
      </w:r>
      <w:r w:rsidRPr="00E32E6C">
        <w:rPr>
          <w:rFonts w:ascii="Arial Narrow" w:hAnsi="Arial Narrow" w:cs="Tahoma"/>
          <w:bCs/>
          <w:color w:val="000000"/>
          <w:sz w:val="22"/>
          <w:szCs w:val="22"/>
        </w:rPr>
        <w:t>Spółki GKS GieKSa Katowice Spółka Akcyjna z siedzibą w Katowicach</w:t>
      </w:r>
      <w:r w:rsidRPr="00E32E6C">
        <w:rPr>
          <w:rFonts w:ascii="Arial Narrow" w:hAnsi="Arial Narrow" w:cs="Tahoma"/>
          <w:sz w:val="22"/>
          <w:szCs w:val="22"/>
        </w:rPr>
        <w:t>,  w wyborach tajnych dokonało wyboru na Przewodniczącego Walnego Zgromadzenia Pana:</w:t>
      </w:r>
    </w:p>
    <w:p w:rsidR="00EB761C" w:rsidRPr="00E32E6C" w:rsidRDefault="00EB761C" w:rsidP="00E32E6C">
      <w:pPr>
        <w:pStyle w:val="Preformatted"/>
        <w:keepNext/>
        <w:keepLines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right" w:leader="hyphen" w:pos="9080"/>
        </w:tabs>
        <w:suppressAutoHyphens/>
        <w:jc w:val="both"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sz w:val="22"/>
          <w:szCs w:val="22"/>
        </w:rPr>
        <w:t>……………………………………………………………………………</w:t>
      </w:r>
    </w:p>
    <w:p w:rsidR="00EB761C" w:rsidRPr="00E32E6C" w:rsidRDefault="00EB761C" w:rsidP="00E32E6C">
      <w:pPr>
        <w:pStyle w:val="Tekstpodstawowy"/>
        <w:keepNext/>
        <w:keepLines/>
        <w:tabs>
          <w:tab w:val="right" w:leader="hyphen" w:pos="9080"/>
        </w:tabs>
        <w:suppressAutoHyphens/>
        <w:spacing w:after="0"/>
        <w:jc w:val="center"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sz w:val="22"/>
          <w:szCs w:val="22"/>
        </w:rPr>
        <w:t>§ 2</w:t>
      </w:r>
    </w:p>
    <w:p w:rsidR="0026772D" w:rsidRPr="00E32E6C" w:rsidRDefault="00EB761C" w:rsidP="00E32E6C">
      <w:pPr>
        <w:pStyle w:val="Preformatted"/>
        <w:keepNext/>
        <w:keepLines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right" w:leader="hyphen" w:pos="9080"/>
        </w:tabs>
        <w:suppressAutoHyphens/>
        <w:jc w:val="both"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sz w:val="22"/>
          <w:szCs w:val="22"/>
        </w:rPr>
        <w:t>Uchwała wchodzi w życie z dniem podjęcia.</w:t>
      </w:r>
    </w:p>
    <w:p w:rsidR="009200CA" w:rsidRPr="00E32E6C" w:rsidRDefault="009200CA" w:rsidP="00E32E6C">
      <w:pPr>
        <w:pStyle w:val="Default"/>
        <w:keepNext/>
        <w:keepLines/>
        <w:suppressAutoHyphens/>
        <w:rPr>
          <w:rFonts w:ascii="Arial Narrow" w:hAnsi="Arial Narrow" w:cs="Tahoma"/>
          <w:sz w:val="22"/>
          <w:szCs w:val="22"/>
        </w:rPr>
      </w:pPr>
    </w:p>
    <w:p w:rsidR="00EB761C" w:rsidRPr="00E32E6C" w:rsidRDefault="00EB761C" w:rsidP="00E32E6C">
      <w:pPr>
        <w:pStyle w:val="Default"/>
        <w:keepNext/>
        <w:keepLines/>
        <w:suppressAutoHyphens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sz w:val="22"/>
          <w:szCs w:val="22"/>
        </w:rPr>
        <w:t>Łączna liczba ważnych głosów: [</w:t>
      </w:r>
      <w:r w:rsidRPr="00E32E6C">
        <w:rPr>
          <w:rFonts w:ascii="Arial Narrow" w:hAnsi="Arial Narrow"/>
          <w:sz w:val="22"/>
          <w:szCs w:val="22"/>
        </w:rPr>
        <w:t>●</w:t>
      </w:r>
      <w:r w:rsidRPr="00E32E6C">
        <w:rPr>
          <w:rFonts w:ascii="Arial Narrow" w:hAnsi="Arial Narrow" w:cs="Tahoma"/>
          <w:sz w:val="22"/>
          <w:szCs w:val="22"/>
        </w:rPr>
        <w:t xml:space="preserve">] </w:t>
      </w:r>
    </w:p>
    <w:p w:rsidR="00EB761C" w:rsidRPr="00E32E6C" w:rsidRDefault="00EB761C" w:rsidP="00E32E6C">
      <w:pPr>
        <w:pStyle w:val="Default"/>
        <w:keepNext/>
        <w:keepLines/>
        <w:suppressAutoHyphens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sz w:val="22"/>
          <w:szCs w:val="22"/>
        </w:rPr>
        <w:t>Liczba głosów „za”: [</w:t>
      </w:r>
      <w:r w:rsidRPr="00E32E6C">
        <w:rPr>
          <w:rFonts w:ascii="Arial Narrow" w:hAnsi="Arial Narrow"/>
          <w:sz w:val="22"/>
          <w:szCs w:val="22"/>
        </w:rPr>
        <w:t>●</w:t>
      </w:r>
      <w:r w:rsidRPr="00E32E6C">
        <w:rPr>
          <w:rFonts w:ascii="Arial Narrow" w:hAnsi="Arial Narrow" w:cs="Tahoma"/>
          <w:sz w:val="22"/>
          <w:szCs w:val="22"/>
        </w:rPr>
        <w:t xml:space="preserve">] </w:t>
      </w:r>
    </w:p>
    <w:p w:rsidR="00EB761C" w:rsidRPr="00E32E6C" w:rsidRDefault="00EB761C" w:rsidP="00E32E6C">
      <w:pPr>
        <w:pStyle w:val="Default"/>
        <w:keepNext/>
        <w:keepLines/>
        <w:suppressAutoHyphens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sz w:val="22"/>
          <w:szCs w:val="22"/>
        </w:rPr>
        <w:t>Liczba głosów „przeciw”: [</w:t>
      </w:r>
      <w:r w:rsidRPr="00E32E6C">
        <w:rPr>
          <w:rFonts w:ascii="Arial Narrow" w:hAnsi="Arial Narrow"/>
          <w:sz w:val="22"/>
          <w:szCs w:val="22"/>
        </w:rPr>
        <w:t>●</w:t>
      </w:r>
      <w:r w:rsidRPr="00E32E6C">
        <w:rPr>
          <w:rFonts w:ascii="Arial Narrow" w:hAnsi="Arial Narrow" w:cs="Tahoma"/>
          <w:sz w:val="22"/>
          <w:szCs w:val="22"/>
        </w:rPr>
        <w:t xml:space="preserve">] </w:t>
      </w:r>
    </w:p>
    <w:p w:rsidR="00EB761C" w:rsidRPr="00E32E6C" w:rsidRDefault="00EB761C" w:rsidP="00E32E6C">
      <w:pPr>
        <w:pStyle w:val="Default"/>
        <w:keepNext/>
        <w:keepLines/>
        <w:suppressAutoHyphens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sz w:val="22"/>
          <w:szCs w:val="22"/>
        </w:rPr>
        <w:t>Liczba głosów „wstrzymujących się”: [</w:t>
      </w:r>
      <w:r w:rsidRPr="00E32E6C">
        <w:rPr>
          <w:rFonts w:ascii="Arial Narrow" w:hAnsi="Arial Narrow"/>
          <w:sz w:val="22"/>
          <w:szCs w:val="22"/>
        </w:rPr>
        <w:t>●</w:t>
      </w:r>
      <w:r w:rsidRPr="00E32E6C">
        <w:rPr>
          <w:rFonts w:ascii="Arial Narrow" w:hAnsi="Arial Narrow" w:cs="Tahoma"/>
          <w:sz w:val="22"/>
          <w:szCs w:val="22"/>
        </w:rPr>
        <w:t xml:space="preserve">] </w:t>
      </w:r>
    </w:p>
    <w:p w:rsidR="009200CA" w:rsidRPr="00E32E6C" w:rsidRDefault="009200CA" w:rsidP="00E32E6C">
      <w:pPr>
        <w:keepNext/>
        <w:keepLines/>
        <w:suppressAutoHyphens/>
        <w:autoSpaceDE w:val="0"/>
        <w:autoSpaceDN w:val="0"/>
        <w:adjustRightInd w:val="0"/>
        <w:jc w:val="both"/>
        <w:rPr>
          <w:rFonts w:ascii="Arial Narrow" w:hAnsi="Arial Narrow" w:cs="Tahoma"/>
          <w:sz w:val="22"/>
          <w:szCs w:val="22"/>
        </w:rPr>
      </w:pPr>
    </w:p>
    <w:p w:rsidR="00EB761C" w:rsidRPr="00E32E6C" w:rsidRDefault="00EB761C" w:rsidP="00E32E6C">
      <w:pPr>
        <w:keepNext/>
        <w:keepLines/>
        <w:suppressAutoHyphens/>
        <w:autoSpaceDE w:val="0"/>
        <w:autoSpaceDN w:val="0"/>
        <w:adjustRightInd w:val="0"/>
        <w:jc w:val="both"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sz w:val="22"/>
          <w:szCs w:val="22"/>
        </w:rPr>
        <w:t>Uchwała została podjęta w głosowaniu tajnym.</w:t>
      </w:r>
    </w:p>
    <w:p w:rsidR="00260FD7" w:rsidRPr="00E32E6C" w:rsidRDefault="00260FD7" w:rsidP="00E32E6C">
      <w:pPr>
        <w:keepNext/>
        <w:keepLines/>
        <w:suppressAutoHyphens/>
        <w:autoSpaceDE w:val="0"/>
        <w:autoSpaceDN w:val="0"/>
        <w:adjustRightInd w:val="0"/>
        <w:jc w:val="both"/>
        <w:rPr>
          <w:rFonts w:ascii="Arial Narrow" w:hAnsi="Arial Narrow" w:cs="Tahoma"/>
          <w:sz w:val="22"/>
          <w:szCs w:val="22"/>
        </w:rPr>
      </w:pPr>
    </w:p>
    <w:p w:rsidR="00260FD7" w:rsidRPr="00E32E6C" w:rsidRDefault="00260FD7" w:rsidP="00E32E6C">
      <w:pPr>
        <w:pStyle w:val="Tekstpodstawowywcity"/>
        <w:keepNext/>
        <w:keepLines/>
        <w:suppressAutoHyphens/>
        <w:spacing w:line="240" w:lineRule="auto"/>
        <w:ind w:firstLine="0"/>
        <w:rPr>
          <w:rFonts w:ascii="Arial Narrow" w:hAnsi="Arial Narrow" w:cs="Tahoma"/>
          <w:b/>
          <w:sz w:val="22"/>
          <w:szCs w:val="22"/>
        </w:rPr>
      </w:pPr>
    </w:p>
    <w:p w:rsidR="008967F0" w:rsidRPr="00E32E6C" w:rsidRDefault="008967F0" w:rsidP="00E32E6C">
      <w:pPr>
        <w:pStyle w:val="Akapitzlist"/>
        <w:keepNext/>
        <w:keepLines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 Narrow" w:hAnsi="Arial Narrow" w:cs="Tahoma"/>
          <w:b/>
          <w:bCs/>
          <w:color w:val="000000"/>
        </w:rPr>
      </w:pPr>
      <w:r w:rsidRPr="00E32E6C">
        <w:rPr>
          <w:rFonts w:ascii="Arial Narrow" w:hAnsi="Arial Narrow" w:cs="Tahoma"/>
          <w:b/>
          <w:bCs/>
          <w:color w:val="000000"/>
        </w:rPr>
        <w:t>UCHWAŁA nr …</w:t>
      </w:r>
    </w:p>
    <w:p w:rsidR="008967F0" w:rsidRPr="00E32E6C" w:rsidRDefault="008967F0" w:rsidP="00E32E6C">
      <w:pPr>
        <w:pStyle w:val="Akapitzlist"/>
        <w:keepNext/>
        <w:keepLines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 Narrow" w:hAnsi="Arial Narrow" w:cs="Tahoma"/>
          <w:b/>
          <w:bCs/>
          <w:color w:val="000000"/>
        </w:rPr>
      </w:pPr>
      <w:r w:rsidRPr="00E32E6C">
        <w:rPr>
          <w:rFonts w:ascii="Arial Narrow" w:hAnsi="Arial Narrow" w:cs="Tahoma"/>
          <w:b/>
          <w:bCs/>
          <w:color w:val="000000"/>
        </w:rPr>
        <w:t>Nadzwyczajnego Walnego Zgromadzenia</w:t>
      </w:r>
    </w:p>
    <w:p w:rsidR="008967F0" w:rsidRPr="00E32E6C" w:rsidRDefault="008967F0" w:rsidP="00E32E6C">
      <w:pPr>
        <w:pStyle w:val="Akapitzlist"/>
        <w:keepNext/>
        <w:keepLines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 Narrow" w:hAnsi="Arial Narrow" w:cs="Tahoma"/>
          <w:b/>
          <w:bCs/>
          <w:color w:val="000000"/>
        </w:rPr>
      </w:pPr>
      <w:r w:rsidRPr="00E32E6C">
        <w:rPr>
          <w:rFonts w:ascii="Arial Narrow" w:hAnsi="Arial Narrow" w:cs="Tahoma"/>
          <w:b/>
          <w:bCs/>
          <w:color w:val="000000"/>
        </w:rPr>
        <w:t>Spółki GKS GieKSa Katowice Spółka Akcyjna z siedzibą w Katowicach</w:t>
      </w:r>
    </w:p>
    <w:p w:rsidR="00EB761C" w:rsidRPr="00E32E6C" w:rsidRDefault="00EB761C" w:rsidP="00E32E6C">
      <w:pPr>
        <w:pStyle w:val="Tekstpodstawowy2"/>
        <w:keepNext/>
        <w:keepLines/>
        <w:suppressAutoHyphens/>
        <w:spacing w:after="0" w:line="240" w:lineRule="auto"/>
        <w:jc w:val="center"/>
        <w:rPr>
          <w:rFonts w:ascii="Arial Narrow" w:hAnsi="Arial Narrow" w:cs="Tahoma"/>
          <w:b/>
          <w:i/>
          <w:sz w:val="22"/>
          <w:szCs w:val="22"/>
        </w:rPr>
      </w:pPr>
    </w:p>
    <w:p w:rsidR="00EB761C" w:rsidRPr="00E32E6C" w:rsidRDefault="00EB761C" w:rsidP="00E32E6C">
      <w:pPr>
        <w:pStyle w:val="Tekstpodstawowy2"/>
        <w:keepNext/>
        <w:keepLines/>
        <w:suppressAutoHyphens/>
        <w:spacing w:after="0" w:line="240" w:lineRule="auto"/>
        <w:jc w:val="center"/>
        <w:rPr>
          <w:rFonts w:ascii="Arial Narrow" w:hAnsi="Arial Narrow" w:cs="Tahoma"/>
          <w:b/>
          <w:i/>
          <w:sz w:val="22"/>
          <w:szCs w:val="22"/>
        </w:rPr>
      </w:pPr>
      <w:r w:rsidRPr="00E32E6C">
        <w:rPr>
          <w:rFonts w:ascii="Arial Narrow" w:hAnsi="Arial Narrow" w:cs="Tahoma"/>
          <w:b/>
          <w:i/>
          <w:sz w:val="22"/>
          <w:szCs w:val="22"/>
        </w:rPr>
        <w:t xml:space="preserve">w sprawie przyjęcia porządku obrad </w:t>
      </w:r>
      <w:r w:rsidR="008967F0" w:rsidRPr="00E32E6C">
        <w:rPr>
          <w:rFonts w:ascii="Arial Narrow" w:hAnsi="Arial Narrow" w:cs="Tahoma"/>
          <w:b/>
          <w:i/>
          <w:sz w:val="22"/>
          <w:szCs w:val="22"/>
        </w:rPr>
        <w:t>Nadz</w:t>
      </w:r>
      <w:r w:rsidRPr="00E32E6C">
        <w:rPr>
          <w:rFonts w:ascii="Arial Narrow" w:hAnsi="Arial Narrow" w:cs="Tahoma"/>
          <w:b/>
          <w:i/>
          <w:sz w:val="22"/>
          <w:szCs w:val="22"/>
        </w:rPr>
        <w:t>wyczajnego Walnego Zgromadzenia</w:t>
      </w:r>
    </w:p>
    <w:p w:rsidR="00EB761C" w:rsidRPr="00E32E6C" w:rsidRDefault="00EB761C" w:rsidP="00E32E6C">
      <w:pPr>
        <w:pStyle w:val="Tekstpodstawowy"/>
        <w:keepNext/>
        <w:keepLines/>
        <w:tabs>
          <w:tab w:val="right" w:leader="hyphen" w:pos="9080"/>
        </w:tabs>
        <w:suppressAutoHyphens/>
        <w:spacing w:after="0"/>
        <w:jc w:val="center"/>
        <w:rPr>
          <w:rFonts w:ascii="Arial Narrow" w:hAnsi="Arial Narrow" w:cs="Tahoma"/>
          <w:sz w:val="22"/>
          <w:szCs w:val="22"/>
        </w:rPr>
      </w:pPr>
    </w:p>
    <w:p w:rsidR="00EB761C" w:rsidRPr="00E32E6C" w:rsidRDefault="00EB761C" w:rsidP="00E32E6C">
      <w:pPr>
        <w:pStyle w:val="Tekstpodstawowy"/>
        <w:keepNext/>
        <w:keepLines/>
        <w:tabs>
          <w:tab w:val="right" w:leader="hyphen" w:pos="9080"/>
        </w:tabs>
        <w:suppressAutoHyphens/>
        <w:spacing w:after="0"/>
        <w:jc w:val="center"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sz w:val="22"/>
          <w:szCs w:val="22"/>
        </w:rPr>
        <w:t>§ 1</w:t>
      </w:r>
    </w:p>
    <w:p w:rsidR="00EB761C" w:rsidRPr="00E32E6C" w:rsidRDefault="008967F0" w:rsidP="00E32E6C">
      <w:pPr>
        <w:pStyle w:val="Tekstpodstawowy"/>
        <w:keepNext/>
        <w:keepLines/>
        <w:tabs>
          <w:tab w:val="right" w:leader="hyphen" w:pos="9080"/>
        </w:tabs>
        <w:suppressAutoHyphens/>
        <w:spacing w:after="0"/>
        <w:jc w:val="both"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sz w:val="22"/>
          <w:szCs w:val="22"/>
        </w:rPr>
        <w:t>Nadz</w:t>
      </w:r>
      <w:r w:rsidR="00EB761C" w:rsidRPr="00E32E6C">
        <w:rPr>
          <w:rFonts w:ascii="Arial Narrow" w:hAnsi="Arial Narrow" w:cs="Tahoma"/>
          <w:sz w:val="22"/>
          <w:szCs w:val="22"/>
        </w:rPr>
        <w:t xml:space="preserve">wyczajne Walne Zgromadzenie </w:t>
      </w:r>
      <w:r w:rsidR="00EB761C" w:rsidRPr="00E32E6C">
        <w:rPr>
          <w:rFonts w:ascii="Arial Narrow" w:hAnsi="Arial Narrow" w:cs="Tahoma"/>
          <w:bCs/>
          <w:color w:val="000000"/>
          <w:sz w:val="22"/>
          <w:szCs w:val="22"/>
        </w:rPr>
        <w:t>Spółki GKS GieKSa Katowice Spółka Akcyjna z siedzibą w Katowicach</w:t>
      </w:r>
      <w:r w:rsidR="00EB761C" w:rsidRPr="00E32E6C">
        <w:rPr>
          <w:rFonts w:ascii="Arial Narrow" w:hAnsi="Arial Narrow" w:cs="Tahoma"/>
          <w:sz w:val="22"/>
          <w:szCs w:val="22"/>
        </w:rPr>
        <w:t xml:space="preserve"> postanawia przyjąć porządek obrad w brzmieniu opublikowanym na stronie internetowej Spółki w </w:t>
      </w:r>
      <w:r w:rsidR="00CD3505" w:rsidRPr="00E32E6C">
        <w:rPr>
          <w:rFonts w:ascii="Arial Narrow" w:hAnsi="Arial Narrow" w:cs="Tahoma"/>
          <w:sz w:val="22"/>
          <w:szCs w:val="22"/>
        </w:rPr>
        <w:t xml:space="preserve">dniu </w:t>
      </w:r>
      <w:r w:rsidR="00E32E6C" w:rsidRPr="00E32E6C">
        <w:rPr>
          <w:rFonts w:ascii="Arial Narrow" w:hAnsi="Arial Narrow" w:cs="Tahoma"/>
          <w:sz w:val="22"/>
          <w:szCs w:val="22"/>
        </w:rPr>
        <w:t>17 lipca</w:t>
      </w:r>
      <w:r w:rsidR="0045105B" w:rsidRPr="00E32E6C">
        <w:rPr>
          <w:rFonts w:ascii="Arial Narrow" w:hAnsi="Arial Narrow" w:cs="Tahoma"/>
          <w:sz w:val="22"/>
          <w:szCs w:val="22"/>
        </w:rPr>
        <w:t xml:space="preserve"> </w:t>
      </w:r>
      <w:r w:rsidR="001B397A" w:rsidRPr="00E32E6C">
        <w:rPr>
          <w:rFonts w:ascii="Arial Narrow" w:hAnsi="Arial Narrow" w:cs="Tahoma"/>
          <w:sz w:val="22"/>
          <w:szCs w:val="22"/>
        </w:rPr>
        <w:t>2024 r.</w:t>
      </w:r>
    </w:p>
    <w:p w:rsidR="00EB761C" w:rsidRPr="00E32E6C" w:rsidRDefault="00EB761C" w:rsidP="00E32E6C">
      <w:pPr>
        <w:pStyle w:val="Tekstpodstawowy"/>
        <w:keepNext/>
        <w:keepLines/>
        <w:tabs>
          <w:tab w:val="right" w:leader="hyphen" w:pos="9080"/>
        </w:tabs>
        <w:suppressAutoHyphens/>
        <w:spacing w:after="0"/>
        <w:jc w:val="center"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sz w:val="22"/>
          <w:szCs w:val="22"/>
        </w:rPr>
        <w:t>§ 2</w:t>
      </w:r>
    </w:p>
    <w:p w:rsidR="00EB761C" w:rsidRPr="00E32E6C" w:rsidRDefault="00EB761C" w:rsidP="00E32E6C">
      <w:pPr>
        <w:pStyle w:val="Tekstpodstawowy"/>
        <w:keepNext/>
        <w:keepLines/>
        <w:tabs>
          <w:tab w:val="right" w:leader="hyphen" w:pos="9080"/>
        </w:tabs>
        <w:suppressAutoHyphens/>
        <w:spacing w:after="0"/>
        <w:jc w:val="both"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sz w:val="22"/>
          <w:szCs w:val="22"/>
        </w:rPr>
        <w:t>Uchwała wchodzi w życie z dniem podjęcia.</w:t>
      </w:r>
    </w:p>
    <w:p w:rsidR="009200CA" w:rsidRPr="00E32E6C" w:rsidRDefault="009200CA" w:rsidP="00E32E6C">
      <w:pPr>
        <w:pStyle w:val="Default"/>
        <w:keepNext/>
        <w:keepLines/>
        <w:suppressAutoHyphens/>
        <w:rPr>
          <w:rFonts w:ascii="Arial Narrow" w:hAnsi="Arial Narrow" w:cs="Tahoma"/>
          <w:sz w:val="22"/>
          <w:szCs w:val="22"/>
        </w:rPr>
      </w:pPr>
    </w:p>
    <w:p w:rsidR="00EB761C" w:rsidRPr="00E32E6C" w:rsidRDefault="00EB761C" w:rsidP="00E32E6C">
      <w:pPr>
        <w:pStyle w:val="Default"/>
        <w:keepNext/>
        <w:keepLines/>
        <w:suppressAutoHyphens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sz w:val="22"/>
          <w:szCs w:val="22"/>
        </w:rPr>
        <w:t>Łączna liczba ważnych głosów: [</w:t>
      </w:r>
      <w:r w:rsidRPr="00E32E6C">
        <w:rPr>
          <w:rFonts w:ascii="Arial Narrow" w:hAnsi="Arial Narrow"/>
          <w:sz w:val="22"/>
          <w:szCs w:val="22"/>
        </w:rPr>
        <w:t>●</w:t>
      </w:r>
      <w:r w:rsidRPr="00E32E6C">
        <w:rPr>
          <w:rFonts w:ascii="Arial Narrow" w:hAnsi="Arial Narrow" w:cs="Tahoma"/>
          <w:sz w:val="22"/>
          <w:szCs w:val="22"/>
        </w:rPr>
        <w:t xml:space="preserve">] </w:t>
      </w:r>
    </w:p>
    <w:p w:rsidR="00EB761C" w:rsidRPr="00E32E6C" w:rsidRDefault="00EB761C" w:rsidP="00E32E6C">
      <w:pPr>
        <w:pStyle w:val="Default"/>
        <w:keepNext/>
        <w:keepLines/>
        <w:suppressAutoHyphens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sz w:val="22"/>
          <w:szCs w:val="22"/>
        </w:rPr>
        <w:t>Liczba głosów „za”: [</w:t>
      </w:r>
      <w:r w:rsidRPr="00E32E6C">
        <w:rPr>
          <w:rFonts w:ascii="Arial Narrow" w:hAnsi="Arial Narrow"/>
          <w:sz w:val="22"/>
          <w:szCs w:val="22"/>
        </w:rPr>
        <w:t>●</w:t>
      </w:r>
      <w:r w:rsidRPr="00E32E6C">
        <w:rPr>
          <w:rFonts w:ascii="Arial Narrow" w:hAnsi="Arial Narrow" w:cs="Tahoma"/>
          <w:sz w:val="22"/>
          <w:szCs w:val="22"/>
        </w:rPr>
        <w:t xml:space="preserve">] </w:t>
      </w:r>
    </w:p>
    <w:p w:rsidR="00EB761C" w:rsidRPr="00E32E6C" w:rsidRDefault="00EB761C" w:rsidP="00E32E6C">
      <w:pPr>
        <w:pStyle w:val="Default"/>
        <w:keepNext/>
        <w:keepLines/>
        <w:suppressAutoHyphens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sz w:val="22"/>
          <w:szCs w:val="22"/>
        </w:rPr>
        <w:t>Liczba głosów „przeciw”: [</w:t>
      </w:r>
      <w:r w:rsidRPr="00E32E6C">
        <w:rPr>
          <w:rFonts w:ascii="Arial Narrow" w:hAnsi="Arial Narrow"/>
          <w:sz w:val="22"/>
          <w:szCs w:val="22"/>
        </w:rPr>
        <w:t>●</w:t>
      </w:r>
      <w:r w:rsidRPr="00E32E6C">
        <w:rPr>
          <w:rFonts w:ascii="Arial Narrow" w:hAnsi="Arial Narrow" w:cs="Tahoma"/>
          <w:sz w:val="22"/>
          <w:szCs w:val="22"/>
        </w:rPr>
        <w:t xml:space="preserve">] </w:t>
      </w:r>
    </w:p>
    <w:p w:rsidR="00EB761C" w:rsidRPr="00E32E6C" w:rsidRDefault="00EB761C" w:rsidP="00E32E6C">
      <w:pPr>
        <w:pStyle w:val="Default"/>
        <w:keepNext/>
        <w:keepLines/>
        <w:suppressAutoHyphens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sz w:val="22"/>
          <w:szCs w:val="22"/>
        </w:rPr>
        <w:t>Liczba głosów „wstrzymujących się”: [</w:t>
      </w:r>
      <w:r w:rsidRPr="00E32E6C">
        <w:rPr>
          <w:rFonts w:ascii="Arial Narrow" w:hAnsi="Arial Narrow"/>
          <w:sz w:val="22"/>
          <w:szCs w:val="22"/>
        </w:rPr>
        <w:t>●</w:t>
      </w:r>
      <w:r w:rsidRPr="00E32E6C">
        <w:rPr>
          <w:rFonts w:ascii="Arial Narrow" w:hAnsi="Arial Narrow" w:cs="Tahoma"/>
          <w:sz w:val="22"/>
          <w:szCs w:val="22"/>
        </w:rPr>
        <w:t xml:space="preserve">] </w:t>
      </w:r>
    </w:p>
    <w:p w:rsidR="009200CA" w:rsidRPr="00E32E6C" w:rsidRDefault="009200CA" w:rsidP="00E32E6C">
      <w:pPr>
        <w:keepNext/>
        <w:keepLines/>
        <w:suppressAutoHyphens/>
        <w:autoSpaceDE w:val="0"/>
        <w:autoSpaceDN w:val="0"/>
        <w:adjustRightInd w:val="0"/>
        <w:jc w:val="both"/>
        <w:rPr>
          <w:rFonts w:ascii="Arial Narrow" w:hAnsi="Arial Narrow" w:cs="Tahoma"/>
          <w:sz w:val="22"/>
          <w:szCs w:val="22"/>
        </w:rPr>
      </w:pPr>
    </w:p>
    <w:p w:rsidR="0026772D" w:rsidRPr="00E32E6C" w:rsidRDefault="00EB761C" w:rsidP="00E32E6C">
      <w:pPr>
        <w:keepNext/>
        <w:keepLines/>
        <w:suppressAutoHyphens/>
        <w:autoSpaceDE w:val="0"/>
        <w:autoSpaceDN w:val="0"/>
        <w:adjustRightInd w:val="0"/>
        <w:jc w:val="both"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sz w:val="22"/>
          <w:szCs w:val="22"/>
        </w:rPr>
        <w:t>Uchwała została podjęta w głosowaniu jawnym.</w:t>
      </w:r>
    </w:p>
    <w:p w:rsidR="00260FD7" w:rsidRPr="00E32E6C" w:rsidRDefault="00260FD7" w:rsidP="00E32E6C">
      <w:pPr>
        <w:keepNext/>
        <w:keepLines/>
        <w:suppressAutoHyphens/>
        <w:autoSpaceDE w:val="0"/>
        <w:autoSpaceDN w:val="0"/>
        <w:adjustRightInd w:val="0"/>
        <w:jc w:val="both"/>
        <w:rPr>
          <w:rFonts w:ascii="Arial Narrow" w:hAnsi="Arial Narrow" w:cs="Tahoma"/>
          <w:sz w:val="22"/>
          <w:szCs w:val="22"/>
        </w:rPr>
      </w:pPr>
    </w:p>
    <w:p w:rsidR="00BE6B62" w:rsidRPr="00E32E6C" w:rsidRDefault="00BE6B62" w:rsidP="00E32E6C">
      <w:pPr>
        <w:pStyle w:val="Akapitzlist"/>
        <w:keepNext/>
        <w:keepLines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 Narrow" w:hAnsi="Arial Narrow" w:cs="Tahoma"/>
          <w:b/>
          <w:bCs/>
          <w:color w:val="000000"/>
        </w:rPr>
      </w:pPr>
    </w:p>
    <w:p w:rsidR="000B3B1A" w:rsidRPr="00E32E6C" w:rsidRDefault="000B3B1A" w:rsidP="00E32E6C">
      <w:pPr>
        <w:pStyle w:val="Akapitzlist"/>
        <w:keepNext/>
        <w:keepLines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Arial Narrow" w:hAnsi="Arial Narrow" w:cs="Tahoma"/>
          <w:b/>
          <w:bCs/>
          <w:color w:val="000000"/>
        </w:rPr>
      </w:pPr>
      <w:r w:rsidRPr="00E32E6C">
        <w:rPr>
          <w:rFonts w:ascii="Arial Narrow" w:hAnsi="Arial Narrow" w:cs="Tahoma"/>
          <w:b/>
          <w:bCs/>
          <w:color w:val="000000"/>
        </w:rPr>
        <w:t>UCHWAŁA nr …</w:t>
      </w:r>
    </w:p>
    <w:p w:rsidR="008967F0" w:rsidRPr="00E32E6C" w:rsidRDefault="008967F0" w:rsidP="00E32E6C">
      <w:pPr>
        <w:pStyle w:val="Akapitzlist"/>
        <w:keepNext/>
        <w:keepLines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 Narrow" w:hAnsi="Arial Narrow" w:cs="Tahoma"/>
          <w:b/>
          <w:bCs/>
          <w:color w:val="000000"/>
        </w:rPr>
      </w:pPr>
      <w:r w:rsidRPr="00E32E6C">
        <w:rPr>
          <w:rFonts w:ascii="Arial Narrow" w:hAnsi="Arial Narrow" w:cs="Tahoma"/>
          <w:b/>
          <w:bCs/>
          <w:color w:val="000000"/>
        </w:rPr>
        <w:t>Nadzwyczajnego Walnego Zgromadzenia</w:t>
      </w:r>
    </w:p>
    <w:p w:rsidR="000B3B1A" w:rsidRPr="00E32E6C" w:rsidRDefault="000B3B1A" w:rsidP="00E32E6C">
      <w:pPr>
        <w:pStyle w:val="Akapitzlist"/>
        <w:keepNext/>
        <w:keepLines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Arial Narrow" w:hAnsi="Arial Narrow" w:cs="Tahoma"/>
          <w:b/>
          <w:bCs/>
          <w:color w:val="000000"/>
        </w:rPr>
      </w:pPr>
      <w:r w:rsidRPr="00E32E6C">
        <w:rPr>
          <w:rFonts w:ascii="Arial Narrow" w:hAnsi="Arial Narrow" w:cs="Tahoma"/>
          <w:b/>
          <w:bCs/>
          <w:color w:val="000000"/>
        </w:rPr>
        <w:t>Spółki GKS GieKSa Katowice Spółka Akcyjna z siedzibą w Katowicach</w:t>
      </w:r>
    </w:p>
    <w:p w:rsidR="00E32E6C" w:rsidRPr="00E32E6C" w:rsidRDefault="00E32E6C" w:rsidP="00E32E6C">
      <w:pPr>
        <w:keepNext/>
        <w:keepLines/>
        <w:suppressAutoHyphens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:rsidR="00E32E6C" w:rsidRPr="00E32E6C" w:rsidRDefault="00E32E6C" w:rsidP="00E32E6C">
      <w:pPr>
        <w:pStyle w:val="Default"/>
        <w:keepNext/>
        <w:keepLines/>
        <w:suppressAutoHyphens/>
        <w:jc w:val="center"/>
        <w:rPr>
          <w:rFonts w:ascii="Arial Narrow" w:hAnsi="Arial Narrow"/>
          <w:sz w:val="22"/>
          <w:szCs w:val="22"/>
        </w:rPr>
      </w:pPr>
      <w:r w:rsidRPr="00E32E6C">
        <w:rPr>
          <w:rFonts w:ascii="Arial Narrow" w:hAnsi="Arial Narrow" w:cs="Arial"/>
          <w:b/>
          <w:bCs/>
          <w:sz w:val="22"/>
          <w:szCs w:val="22"/>
        </w:rPr>
        <w:t>w sprawie zmiany uchwały w sprawie zasad kształtowania wynagrodzeń Członków Zarządu</w:t>
      </w:r>
    </w:p>
    <w:p w:rsidR="00E32E6C" w:rsidRPr="00E32E6C" w:rsidRDefault="00E32E6C" w:rsidP="00E32E6C">
      <w:pPr>
        <w:pStyle w:val="Default"/>
        <w:keepNext/>
        <w:keepLines/>
        <w:suppressAutoHyphens/>
        <w:jc w:val="both"/>
        <w:rPr>
          <w:rFonts w:ascii="Arial Narrow" w:hAnsi="Arial Narrow" w:cs="Arial"/>
          <w:b/>
          <w:bCs/>
          <w:color w:val="C9211E"/>
          <w:sz w:val="22"/>
          <w:szCs w:val="22"/>
        </w:rPr>
      </w:pPr>
    </w:p>
    <w:p w:rsidR="00E32E6C" w:rsidRPr="00E32E6C" w:rsidRDefault="00E32E6C" w:rsidP="00E32E6C">
      <w:pPr>
        <w:pStyle w:val="Default"/>
        <w:keepNext/>
        <w:keepLines/>
        <w:suppressAutoHyphens/>
        <w:jc w:val="both"/>
        <w:rPr>
          <w:rFonts w:ascii="Arial Narrow" w:hAnsi="Arial Narrow"/>
          <w:sz w:val="22"/>
          <w:szCs w:val="22"/>
        </w:rPr>
      </w:pPr>
      <w:r w:rsidRPr="00E32E6C">
        <w:rPr>
          <w:rFonts w:ascii="Arial Narrow" w:hAnsi="Arial Narrow" w:cs="Arial"/>
          <w:sz w:val="22"/>
          <w:szCs w:val="22"/>
        </w:rPr>
        <w:t xml:space="preserve">Działając na podstawie art. 2 ust. 2 pkt 1, art.  4, art. 5, art. 6, art. 7 i art. 8 ustawy z dnia 9 czerwca 2016 r. </w:t>
      </w:r>
      <w:r w:rsidRPr="00E32E6C">
        <w:rPr>
          <w:rFonts w:ascii="Arial Narrow" w:hAnsi="Arial Narrow" w:cs="Arial"/>
          <w:i/>
          <w:iCs/>
          <w:sz w:val="22"/>
          <w:szCs w:val="22"/>
        </w:rPr>
        <w:t xml:space="preserve">o zasadach kształtowania wynagrodzeń osób kierujących niektórymi spółkami </w:t>
      </w:r>
      <w:r w:rsidRPr="00E32E6C">
        <w:rPr>
          <w:rFonts w:ascii="Arial Narrow" w:hAnsi="Arial Narrow" w:cs="Arial"/>
          <w:sz w:val="22"/>
          <w:szCs w:val="22"/>
        </w:rPr>
        <w:t xml:space="preserve">(Dz. U. z 2020 r., poz. 1907 z </w:t>
      </w:r>
      <w:proofErr w:type="spellStart"/>
      <w:r w:rsidRPr="00E32E6C">
        <w:rPr>
          <w:rFonts w:ascii="Arial Narrow" w:hAnsi="Arial Narrow" w:cs="Arial"/>
          <w:sz w:val="22"/>
          <w:szCs w:val="22"/>
        </w:rPr>
        <w:t>późn</w:t>
      </w:r>
      <w:proofErr w:type="spellEnd"/>
      <w:r w:rsidRPr="00E32E6C">
        <w:rPr>
          <w:rFonts w:ascii="Arial Narrow" w:hAnsi="Arial Narrow" w:cs="Arial"/>
          <w:sz w:val="22"/>
          <w:szCs w:val="22"/>
        </w:rPr>
        <w:t xml:space="preserve">. zm., zwanej dalej „Ustawą”) oraz § 21 ust. 1 pkt aa) Statutu, Nadzwyczajne Walne Zgromadzenie Spółki GKS GieKSa Katowice Spółka Akcyjna  (zwana w dalszej treści „Spółką”) uchwala, co następuje: </w:t>
      </w:r>
    </w:p>
    <w:p w:rsidR="00E32E6C" w:rsidRPr="00E32E6C" w:rsidRDefault="00E32E6C" w:rsidP="00E32E6C">
      <w:pPr>
        <w:keepNext/>
        <w:keepLines/>
        <w:suppressAutoHyphens/>
        <w:autoSpaceDE w:val="0"/>
        <w:jc w:val="both"/>
        <w:rPr>
          <w:rFonts w:ascii="Arial Narrow" w:hAnsi="Arial Narrow" w:cs="Arial Narrow"/>
          <w:sz w:val="22"/>
          <w:szCs w:val="22"/>
        </w:rPr>
      </w:pPr>
    </w:p>
    <w:p w:rsidR="00E32E6C" w:rsidRPr="00E32E6C" w:rsidRDefault="00E32E6C" w:rsidP="00E32E6C">
      <w:pPr>
        <w:pStyle w:val="Default"/>
        <w:keepNext/>
        <w:keepLines/>
        <w:suppressAutoHyphens/>
        <w:jc w:val="center"/>
        <w:rPr>
          <w:rFonts w:ascii="Arial Narrow" w:hAnsi="Arial Narrow"/>
          <w:sz w:val="22"/>
          <w:szCs w:val="22"/>
        </w:rPr>
      </w:pPr>
      <w:r w:rsidRPr="00E32E6C">
        <w:rPr>
          <w:rFonts w:ascii="Arial Narrow" w:hAnsi="Arial Narrow" w:cs="Arial"/>
          <w:b/>
          <w:bCs/>
          <w:sz w:val="22"/>
          <w:szCs w:val="22"/>
        </w:rPr>
        <w:t xml:space="preserve">§ 1 </w:t>
      </w:r>
    </w:p>
    <w:p w:rsidR="00E32E6C" w:rsidRPr="00E32E6C" w:rsidRDefault="00E32E6C" w:rsidP="00E32E6C">
      <w:pPr>
        <w:keepNext/>
        <w:keepLines/>
        <w:numPr>
          <w:ilvl w:val="0"/>
          <w:numId w:val="46"/>
        </w:numPr>
        <w:suppressAutoHyphens/>
        <w:ind w:left="426" w:hanging="426"/>
        <w:jc w:val="both"/>
        <w:rPr>
          <w:rFonts w:ascii="Arial Narrow" w:hAnsi="Arial Narrow"/>
          <w:sz w:val="22"/>
          <w:szCs w:val="22"/>
        </w:rPr>
      </w:pPr>
      <w:r w:rsidRPr="00E32E6C">
        <w:rPr>
          <w:rFonts w:ascii="Arial Narrow" w:eastAsia="Calibri" w:hAnsi="Arial Narrow" w:cs="Calibri"/>
          <w:color w:val="000000"/>
          <w:sz w:val="22"/>
          <w:szCs w:val="22"/>
        </w:rPr>
        <w:t xml:space="preserve">W Uchwale nr 20/06/2017 Zwyczajnego Walnego Zgromadzenia Spółki </w:t>
      </w:r>
      <w:r w:rsidRPr="00E32E6C">
        <w:rPr>
          <w:rFonts w:ascii="Arial Narrow" w:eastAsia="Calibri" w:hAnsi="Arial Narrow" w:cs="Calibri"/>
          <w:color w:val="000000"/>
          <w:sz w:val="22"/>
          <w:szCs w:val="22"/>
          <w:lang w:eastAsia="zh-CN" w:bidi="hi-IN"/>
        </w:rPr>
        <w:t xml:space="preserve">GKS GieKSa Katowice </w:t>
      </w:r>
      <w:r w:rsidRPr="00E32E6C">
        <w:rPr>
          <w:rFonts w:ascii="Arial Narrow" w:eastAsia="Calibri" w:hAnsi="Arial Narrow" w:cs="Calibri"/>
          <w:color w:val="000000"/>
          <w:sz w:val="22"/>
          <w:szCs w:val="22"/>
        </w:rPr>
        <w:t>Spółka Akcyjna z dnia 13.06.2017r. w sprawie zasad kształtowania wynagrodzeń członków Zarządu, zmienionej uchwałą nr 6/08/2018  Nadzwyczajnego Walnego Zgromadzenia podjętą w dniu 23 sierpnia 2018 r., zmienionej uchwałą nr 16/06/2021  Zwyczajnego Walnego Zgromadzenia podjętą w dniu 28 czerwca 2021 r. wprowadza się następujące zmiany:</w:t>
      </w:r>
    </w:p>
    <w:p w:rsidR="00E32E6C" w:rsidRPr="00E32E6C" w:rsidRDefault="00E32E6C" w:rsidP="00E32E6C">
      <w:pPr>
        <w:pStyle w:val="Default"/>
        <w:keepNext/>
        <w:keepLines/>
        <w:suppressAutoHyphens/>
        <w:jc w:val="both"/>
        <w:rPr>
          <w:rFonts w:ascii="Arial Narrow" w:eastAsia="Calibri" w:hAnsi="Arial Narrow" w:cs="Arial"/>
          <w:sz w:val="22"/>
          <w:szCs w:val="22"/>
        </w:rPr>
      </w:pPr>
    </w:p>
    <w:p w:rsidR="00E32E6C" w:rsidRPr="00E32E6C" w:rsidRDefault="00E32E6C" w:rsidP="00E32E6C">
      <w:pPr>
        <w:pStyle w:val="Default"/>
        <w:keepNext/>
        <w:keepLines/>
        <w:suppressAutoHyphens/>
        <w:ind w:firstLine="360"/>
        <w:jc w:val="both"/>
        <w:rPr>
          <w:rFonts w:ascii="Arial Narrow" w:hAnsi="Arial Narrow"/>
          <w:sz w:val="22"/>
          <w:szCs w:val="22"/>
        </w:rPr>
      </w:pPr>
      <w:r w:rsidRPr="00E32E6C">
        <w:rPr>
          <w:rFonts w:ascii="Arial Narrow" w:hAnsi="Arial Narrow" w:cs="Calibri"/>
          <w:sz w:val="22"/>
          <w:szCs w:val="22"/>
        </w:rPr>
        <w:t xml:space="preserve"> </w:t>
      </w:r>
      <w:r w:rsidRPr="00E32E6C">
        <w:rPr>
          <w:rFonts w:ascii="Arial Narrow" w:hAnsi="Arial Narrow" w:cs="Arial"/>
          <w:sz w:val="22"/>
          <w:szCs w:val="22"/>
        </w:rPr>
        <w:t>§ 2 ust. 2 uchwały przyjmuje brzmienie:</w:t>
      </w:r>
    </w:p>
    <w:p w:rsidR="00E32E6C" w:rsidRPr="00E32E6C" w:rsidRDefault="00E32E6C" w:rsidP="00E32E6C">
      <w:pPr>
        <w:pStyle w:val="Default"/>
        <w:keepNext/>
        <w:keepLines/>
        <w:suppressAutoHyphens/>
        <w:jc w:val="both"/>
        <w:rPr>
          <w:rFonts w:ascii="Arial Narrow" w:hAnsi="Arial Narrow" w:cs="Arial"/>
          <w:sz w:val="22"/>
          <w:szCs w:val="22"/>
        </w:rPr>
      </w:pPr>
    </w:p>
    <w:p w:rsidR="00E32E6C" w:rsidRPr="00E32E6C" w:rsidRDefault="00E32E6C" w:rsidP="00E32E6C">
      <w:pPr>
        <w:pStyle w:val="Default"/>
        <w:keepNext/>
        <w:keepLines/>
        <w:suppressAutoHyphens/>
        <w:ind w:left="360"/>
        <w:jc w:val="both"/>
        <w:rPr>
          <w:rFonts w:ascii="Arial Narrow" w:hAnsi="Arial Narrow"/>
          <w:sz w:val="22"/>
          <w:szCs w:val="22"/>
        </w:rPr>
      </w:pPr>
      <w:r w:rsidRPr="00E32E6C">
        <w:rPr>
          <w:rFonts w:ascii="Arial Narrow" w:hAnsi="Arial Narrow" w:cs="Arial"/>
          <w:sz w:val="22"/>
          <w:szCs w:val="22"/>
        </w:rPr>
        <w:t xml:space="preserve">„2. Miesięczne wynagrodzenie stałe brutto dla Członków Zarządu Spółki zawiera się w przedziale </w:t>
      </w:r>
      <w:r w:rsidRPr="00E32E6C">
        <w:rPr>
          <w:rFonts w:ascii="Arial Narrow" w:hAnsi="Arial Narrow" w:cs="Arial"/>
          <w:b/>
          <w:bCs/>
          <w:sz w:val="22"/>
          <w:szCs w:val="22"/>
        </w:rPr>
        <w:t>od 2-krotności do 7-krotności</w:t>
      </w:r>
      <w:r w:rsidRPr="00E32E6C">
        <w:rPr>
          <w:rFonts w:ascii="Arial Narrow" w:hAnsi="Arial Narrow" w:cs="Arial"/>
          <w:sz w:val="22"/>
          <w:szCs w:val="22"/>
        </w:rPr>
        <w:t xml:space="preserve"> przeciętnego miesięcznego wynagrodzenia w sektorze przedsiębiorstw bez wypłat nagród z zysku w czwartym kwartale roku poprzedniego, ogłoszonego przez Prezesa Głównego Urzędu Statystycznego”.</w:t>
      </w:r>
    </w:p>
    <w:p w:rsidR="00E32E6C" w:rsidRPr="00E32E6C" w:rsidRDefault="00E32E6C" w:rsidP="00E32E6C">
      <w:pPr>
        <w:pStyle w:val="Default"/>
        <w:keepNext/>
        <w:keepLines/>
        <w:suppressAutoHyphens/>
        <w:jc w:val="both"/>
        <w:rPr>
          <w:rFonts w:ascii="Arial Narrow" w:hAnsi="Arial Narrow"/>
          <w:sz w:val="22"/>
          <w:szCs w:val="22"/>
        </w:rPr>
      </w:pPr>
    </w:p>
    <w:p w:rsidR="00E32E6C" w:rsidRPr="00E32E6C" w:rsidRDefault="00E32E6C" w:rsidP="00E32E6C">
      <w:pPr>
        <w:pStyle w:val="Default"/>
        <w:keepNext/>
        <w:keepLines/>
        <w:suppressAutoHyphens/>
        <w:jc w:val="both"/>
        <w:rPr>
          <w:rFonts w:ascii="Arial Narrow" w:hAnsi="Arial Narrow"/>
          <w:sz w:val="22"/>
          <w:szCs w:val="22"/>
        </w:rPr>
      </w:pPr>
      <w:r w:rsidRPr="00E32E6C">
        <w:rPr>
          <w:rFonts w:ascii="Arial Narrow" w:hAnsi="Arial Narrow" w:cs="Arial"/>
          <w:sz w:val="22"/>
          <w:szCs w:val="22"/>
        </w:rPr>
        <w:t>2. Pozostałe postanowienia Uchwały, o której mowa w ust. 1 pozostają bez zmian.</w:t>
      </w:r>
    </w:p>
    <w:p w:rsidR="00E32E6C" w:rsidRPr="00E32E6C" w:rsidRDefault="00E32E6C" w:rsidP="00E32E6C">
      <w:pPr>
        <w:pStyle w:val="Default"/>
        <w:keepNext/>
        <w:keepLines/>
        <w:suppressAutoHyphens/>
        <w:jc w:val="both"/>
        <w:rPr>
          <w:rFonts w:ascii="Arial Narrow" w:hAnsi="Arial Narrow" w:cs="Arial"/>
          <w:color w:val="C9211E"/>
          <w:sz w:val="22"/>
          <w:szCs w:val="22"/>
        </w:rPr>
      </w:pPr>
    </w:p>
    <w:p w:rsidR="00E32E6C" w:rsidRPr="00E32E6C" w:rsidRDefault="00E32E6C" w:rsidP="00E32E6C">
      <w:pPr>
        <w:pStyle w:val="Default"/>
        <w:keepNext/>
        <w:keepLines/>
        <w:suppressAutoHyphens/>
        <w:jc w:val="both"/>
        <w:rPr>
          <w:rFonts w:ascii="Arial Narrow" w:hAnsi="Arial Narrow" w:cs="Arial"/>
          <w:color w:val="C9211E"/>
          <w:sz w:val="22"/>
          <w:szCs w:val="22"/>
        </w:rPr>
      </w:pPr>
    </w:p>
    <w:p w:rsidR="00E32E6C" w:rsidRPr="00E32E6C" w:rsidRDefault="00E32E6C" w:rsidP="00E32E6C">
      <w:pPr>
        <w:pStyle w:val="Default"/>
        <w:keepNext/>
        <w:keepLines/>
        <w:suppressAutoHyphens/>
        <w:jc w:val="center"/>
        <w:rPr>
          <w:rFonts w:ascii="Arial Narrow" w:hAnsi="Arial Narrow"/>
          <w:sz w:val="22"/>
          <w:szCs w:val="22"/>
        </w:rPr>
      </w:pPr>
      <w:r w:rsidRPr="00E32E6C">
        <w:rPr>
          <w:rFonts w:ascii="Arial Narrow" w:hAnsi="Arial Narrow" w:cs="Arial"/>
          <w:b/>
          <w:bCs/>
          <w:sz w:val="22"/>
          <w:szCs w:val="22"/>
        </w:rPr>
        <w:t>§</w:t>
      </w:r>
      <w:r w:rsidRPr="00E32E6C">
        <w:rPr>
          <w:rFonts w:ascii="Arial Narrow" w:hAnsi="Arial Narrow" w:cs="Arial"/>
          <w:sz w:val="22"/>
          <w:szCs w:val="22"/>
        </w:rPr>
        <w:t xml:space="preserve"> 2</w:t>
      </w:r>
    </w:p>
    <w:p w:rsidR="00E32E6C" w:rsidRDefault="00E32E6C" w:rsidP="00E32E6C">
      <w:pPr>
        <w:pStyle w:val="Default"/>
        <w:keepNext/>
        <w:keepLines/>
        <w:suppressAutoHyphens/>
        <w:jc w:val="both"/>
        <w:rPr>
          <w:rFonts w:ascii="Arial Narrow" w:hAnsi="Arial Narrow" w:cs="Arial"/>
          <w:sz w:val="22"/>
          <w:szCs w:val="22"/>
        </w:rPr>
      </w:pPr>
      <w:r w:rsidRPr="00E32E6C">
        <w:rPr>
          <w:rFonts w:ascii="Arial Narrow" w:hAnsi="Arial Narrow" w:cs="Arial"/>
          <w:sz w:val="22"/>
          <w:szCs w:val="22"/>
        </w:rPr>
        <w:t xml:space="preserve">Uchwała wchodzi w życie z dniem podjęcia, z mocą obowiązującą od 1 sierpnia 2024 r. </w:t>
      </w:r>
    </w:p>
    <w:p w:rsidR="006950C6" w:rsidRDefault="006950C6" w:rsidP="00E32E6C">
      <w:pPr>
        <w:pStyle w:val="Default"/>
        <w:keepNext/>
        <w:keepLines/>
        <w:suppressAutoHyphens/>
        <w:jc w:val="both"/>
        <w:rPr>
          <w:rFonts w:ascii="Arial Narrow" w:hAnsi="Arial Narrow" w:cs="Arial"/>
          <w:sz w:val="22"/>
          <w:szCs w:val="22"/>
        </w:rPr>
      </w:pPr>
    </w:p>
    <w:p w:rsidR="006950C6" w:rsidRPr="00E32E6C" w:rsidRDefault="006950C6" w:rsidP="006950C6">
      <w:pPr>
        <w:pStyle w:val="Default"/>
        <w:keepNext/>
        <w:keepLines/>
        <w:suppressAutoHyphens/>
        <w:rPr>
          <w:rFonts w:ascii="Arial Narrow" w:hAnsi="Arial Narrow" w:cs="Tahoma"/>
          <w:sz w:val="22"/>
          <w:szCs w:val="22"/>
        </w:rPr>
      </w:pPr>
    </w:p>
    <w:p w:rsidR="006950C6" w:rsidRPr="00E32E6C" w:rsidRDefault="006950C6" w:rsidP="006950C6">
      <w:pPr>
        <w:pStyle w:val="Default"/>
        <w:keepNext/>
        <w:keepLines/>
        <w:suppressAutoHyphens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sz w:val="22"/>
          <w:szCs w:val="22"/>
        </w:rPr>
        <w:t>Łączna liczba ważnych głosów: [</w:t>
      </w:r>
      <w:r w:rsidRPr="00E32E6C">
        <w:rPr>
          <w:rFonts w:ascii="Arial Narrow" w:hAnsi="Arial Narrow"/>
          <w:sz w:val="22"/>
          <w:szCs w:val="22"/>
        </w:rPr>
        <w:t>●</w:t>
      </w:r>
      <w:r w:rsidRPr="00E32E6C">
        <w:rPr>
          <w:rFonts w:ascii="Arial Narrow" w:hAnsi="Arial Narrow" w:cs="Tahoma"/>
          <w:sz w:val="22"/>
          <w:szCs w:val="22"/>
        </w:rPr>
        <w:t xml:space="preserve">] </w:t>
      </w:r>
    </w:p>
    <w:p w:rsidR="006950C6" w:rsidRPr="00E32E6C" w:rsidRDefault="006950C6" w:rsidP="006950C6">
      <w:pPr>
        <w:pStyle w:val="Default"/>
        <w:keepNext/>
        <w:keepLines/>
        <w:suppressAutoHyphens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sz w:val="22"/>
          <w:szCs w:val="22"/>
        </w:rPr>
        <w:t>Liczba głosów „za”: [</w:t>
      </w:r>
      <w:r w:rsidRPr="00E32E6C">
        <w:rPr>
          <w:rFonts w:ascii="Arial Narrow" w:hAnsi="Arial Narrow"/>
          <w:sz w:val="22"/>
          <w:szCs w:val="22"/>
        </w:rPr>
        <w:t>●</w:t>
      </w:r>
      <w:r w:rsidRPr="00E32E6C">
        <w:rPr>
          <w:rFonts w:ascii="Arial Narrow" w:hAnsi="Arial Narrow" w:cs="Tahoma"/>
          <w:sz w:val="22"/>
          <w:szCs w:val="22"/>
        </w:rPr>
        <w:t xml:space="preserve">] </w:t>
      </w:r>
    </w:p>
    <w:p w:rsidR="006950C6" w:rsidRPr="00E32E6C" w:rsidRDefault="006950C6" w:rsidP="006950C6">
      <w:pPr>
        <w:pStyle w:val="Default"/>
        <w:keepNext/>
        <w:keepLines/>
        <w:suppressAutoHyphens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sz w:val="22"/>
          <w:szCs w:val="22"/>
        </w:rPr>
        <w:t>Liczba głosów „przeciw”: [</w:t>
      </w:r>
      <w:r w:rsidRPr="00E32E6C">
        <w:rPr>
          <w:rFonts w:ascii="Arial Narrow" w:hAnsi="Arial Narrow"/>
          <w:sz w:val="22"/>
          <w:szCs w:val="22"/>
        </w:rPr>
        <w:t>●</w:t>
      </w:r>
      <w:r w:rsidRPr="00E32E6C">
        <w:rPr>
          <w:rFonts w:ascii="Arial Narrow" w:hAnsi="Arial Narrow" w:cs="Tahoma"/>
          <w:sz w:val="22"/>
          <w:szCs w:val="22"/>
        </w:rPr>
        <w:t xml:space="preserve">] </w:t>
      </w:r>
    </w:p>
    <w:p w:rsidR="006950C6" w:rsidRPr="00E32E6C" w:rsidRDefault="006950C6" w:rsidP="006950C6">
      <w:pPr>
        <w:pStyle w:val="Default"/>
        <w:keepNext/>
        <w:keepLines/>
        <w:suppressAutoHyphens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sz w:val="22"/>
          <w:szCs w:val="22"/>
        </w:rPr>
        <w:t>Liczba głosów „wstrzymujących się”: [</w:t>
      </w:r>
      <w:r w:rsidRPr="00E32E6C">
        <w:rPr>
          <w:rFonts w:ascii="Arial Narrow" w:hAnsi="Arial Narrow"/>
          <w:sz w:val="22"/>
          <w:szCs w:val="22"/>
        </w:rPr>
        <w:t>●</w:t>
      </w:r>
      <w:r w:rsidRPr="00E32E6C">
        <w:rPr>
          <w:rFonts w:ascii="Arial Narrow" w:hAnsi="Arial Narrow" w:cs="Tahoma"/>
          <w:sz w:val="22"/>
          <w:szCs w:val="22"/>
        </w:rPr>
        <w:t xml:space="preserve">] </w:t>
      </w:r>
    </w:p>
    <w:p w:rsidR="006950C6" w:rsidRPr="00E32E6C" w:rsidRDefault="006950C6" w:rsidP="006950C6">
      <w:pPr>
        <w:keepNext/>
        <w:keepLines/>
        <w:suppressAutoHyphens/>
        <w:autoSpaceDE w:val="0"/>
        <w:autoSpaceDN w:val="0"/>
        <w:adjustRightInd w:val="0"/>
        <w:jc w:val="both"/>
        <w:rPr>
          <w:rFonts w:ascii="Arial Narrow" w:hAnsi="Arial Narrow" w:cs="Tahoma"/>
          <w:sz w:val="22"/>
          <w:szCs w:val="22"/>
        </w:rPr>
      </w:pPr>
    </w:p>
    <w:p w:rsidR="006950C6" w:rsidRPr="00E32E6C" w:rsidRDefault="006950C6" w:rsidP="006950C6">
      <w:pPr>
        <w:keepNext/>
        <w:keepLines/>
        <w:suppressAutoHyphens/>
        <w:autoSpaceDE w:val="0"/>
        <w:autoSpaceDN w:val="0"/>
        <w:adjustRightInd w:val="0"/>
        <w:jc w:val="both"/>
        <w:rPr>
          <w:rFonts w:ascii="Arial Narrow" w:hAnsi="Arial Narrow" w:cs="Tahoma"/>
          <w:sz w:val="22"/>
          <w:szCs w:val="22"/>
        </w:rPr>
      </w:pPr>
      <w:r w:rsidRPr="00E32E6C">
        <w:rPr>
          <w:rFonts w:ascii="Arial Narrow" w:hAnsi="Arial Narrow" w:cs="Tahoma"/>
          <w:sz w:val="22"/>
          <w:szCs w:val="22"/>
        </w:rPr>
        <w:t>Uchwała została podjęta w głosowaniu jawnym.</w:t>
      </w:r>
    </w:p>
    <w:p w:rsidR="00E32E6C" w:rsidRPr="00E32E6C" w:rsidRDefault="00E32E6C" w:rsidP="00E32E6C">
      <w:pPr>
        <w:pStyle w:val="Default"/>
        <w:keepNext/>
        <w:keepLines/>
        <w:suppressAutoHyphens/>
        <w:jc w:val="both"/>
        <w:rPr>
          <w:rFonts w:ascii="Arial Narrow" w:hAnsi="Arial Narrow" w:cs="Arial"/>
          <w:sz w:val="22"/>
          <w:szCs w:val="22"/>
        </w:rPr>
      </w:pPr>
    </w:p>
    <w:p w:rsidR="00E32E6C" w:rsidRPr="00E32E6C" w:rsidRDefault="00E32E6C" w:rsidP="00E32E6C">
      <w:pPr>
        <w:pStyle w:val="Nagwek"/>
        <w:keepNext/>
        <w:keepLines/>
        <w:tabs>
          <w:tab w:val="left" w:pos="709"/>
        </w:tabs>
        <w:suppressAutoHyphens/>
        <w:spacing w:line="200" w:lineRule="atLeast"/>
        <w:jc w:val="both"/>
        <w:rPr>
          <w:rFonts w:ascii="Arial Narrow" w:eastAsia="Calibri" w:hAnsi="Arial Narrow" w:cs="Calibri"/>
          <w:b/>
          <w:bCs/>
          <w:color w:val="000000"/>
          <w:sz w:val="22"/>
          <w:szCs w:val="22"/>
        </w:rPr>
      </w:pPr>
    </w:p>
    <w:p w:rsidR="00E32E6C" w:rsidRPr="00E32E6C" w:rsidRDefault="00E32E6C" w:rsidP="00E32E6C">
      <w:pPr>
        <w:pStyle w:val="Default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05"/>
        </w:tabs>
        <w:suppressAutoHyphens/>
        <w:spacing w:line="200" w:lineRule="atLeast"/>
        <w:jc w:val="right"/>
        <w:rPr>
          <w:rFonts w:ascii="Arial Narrow" w:hAnsi="Arial Narrow"/>
          <w:sz w:val="22"/>
          <w:szCs w:val="22"/>
        </w:rPr>
      </w:pPr>
      <w:r w:rsidRPr="00E32E6C">
        <w:rPr>
          <w:rFonts w:ascii="Arial Narrow" w:hAnsi="Arial Narrow" w:cs="Arial"/>
          <w:b/>
          <w:bCs/>
          <w:color w:val="C9211E"/>
          <w:sz w:val="22"/>
          <w:szCs w:val="22"/>
        </w:rPr>
        <w:tab/>
      </w:r>
      <w:r w:rsidRPr="00E32E6C">
        <w:rPr>
          <w:rFonts w:ascii="Arial Narrow" w:hAnsi="Arial Narrow" w:cs="Arial"/>
          <w:b/>
          <w:bCs/>
          <w:color w:val="C9211E"/>
          <w:sz w:val="22"/>
          <w:szCs w:val="22"/>
        </w:rPr>
        <w:tab/>
      </w:r>
      <w:r w:rsidRPr="00E32E6C">
        <w:rPr>
          <w:rFonts w:ascii="Arial Narrow" w:hAnsi="Arial Narrow" w:cs="Arial"/>
          <w:b/>
          <w:bCs/>
          <w:color w:val="C9211E"/>
          <w:sz w:val="22"/>
          <w:szCs w:val="22"/>
        </w:rPr>
        <w:tab/>
      </w:r>
      <w:r w:rsidRPr="00E32E6C">
        <w:rPr>
          <w:rFonts w:ascii="Arial Narrow" w:hAnsi="Arial Narrow" w:cs="Arial"/>
          <w:b/>
          <w:bCs/>
          <w:color w:val="C9211E"/>
          <w:sz w:val="22"/>
          <w:szCs w:val="22"/>
        </w:rPr>
        <w:tab/>
      </w:r>
      <w:r w:rsidRPr="00E32E6C">
        <w:rPr>
          <w:rFonts w:ascii="Arial Narrow" w:hAnsi="Arial Narrow" w:cs="Arial"/>
          <w:b/>
          <w:bCs/>
          <w:color w:val="C9211E"/>
          <w:sz w:val="22"/>
          <w:szCs w:val="22"/>
        </w:rPr>
        <w:tab/>
      </w:r>
      <w:r w:rsidRPr="00E32E6C">
        <w:rPr>
          <w:rFonts w:ascii="Arial Narrow" w:hAnsi="Arial Narrow" w:cs="Arial"/>
          <w:b/>
          <w:bCs/>
          <w:color w:val="C9211E"/>
          <w:sz w:val="22"/>
          <w:szCs w:val="22"/>
        </w:rPr>
        <w:tab/>
      </w:r>
      <w:r w:rsidRPr="00E32E6C">
        <w:rPr>
          <w:rFonts w:ascii="Arial Narrow" w:hAnsi="Arial Narrow" w:cs="Arial"/>
          <w:b/>
          <w:bCs/>
          <w:color w:val="C9211E"/>
          <w:sz w:val="22"/>
          <w:szCs w:val="22"/>
        </w:rPr>
        <w:tab/>
      </w:r>
      <w:r w:rsidRPr="00E32E6C">
        <w:rPr>
          <w:rFonts w:ascii="Arial Narrow" w:hAnsi="Arial Narrow" w:cs="Arial"/>
          <w:b/>
          <w:bCs/>
          <w:color w:val="C9211E"/>
          <w:sz w:val="22"/>
          <w:szCs w:val="22"/>
        </w:rPr>
        <w:tab/>
      </w:r>
      <w:r w:rsidRPr="00E32E6C">
        <w:rPr>
          <w:rFonts w:ascii="Arial Narrow" w:hAnsi="Arial Narrow" w:cs="Arial"/>
          <w:color w:val="C9211E"/>
          <w:sz w:val="22"/>
          <w:szCs w:val="22"/>
        </w:rPr>
        <w:br/>
      </w:r>
      <w:r w:rsidRPr="00E32E6C">
        <w:rPr>
          <w:rFonts w:ascii="Arial Narrow" w:eastAsia="Calibri" w:hAnsi="Arial Narrow" w:cs="Calibri"/>
          <w:sz w:val="22"/>
          <w:szCs w:val="22"/>
        </w:rPr>
        <w:t>Załącznik do Uchwały nr ……..</w:t>
      </w:r>
    </w:p>
    <w:p w:rsidR="00E32E6C" w:rsidRPr="00E32E6C" w:rsidRDefault="00E32E6C" w:rsidP="00E32E6C">
      <w:pPr>
        <w:pStyle w:val="Tekstpodstawowy"/>
        <w:keepNext/>
        <w:keepLines/>
        <w:tabs>
          <w:tab w:val="left" w:pos="709"/>
        </w:tabs>
        <w:suppressAutoHyphens/>
        <w:spacing w:after="119"/>
        <w:jc w:val="right"/>
        <w:rPr>
          <w:rFonts w:ascii="Arial Narrow" w:hAnsi="Arial Narrow"/>
          <w:sz w:val="22"/>
          <w:szCs w:val="22"/>
        </w:rPr>
      </w:pPr>
      <w:r w:rsidRPr="00E32E6C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r w:rsidRPr="00E32E6C">
        <w:rPr>
          <w:rFonts w:ascii="Arial Narrow" w:eastAsia="Arial" w:hAnsi="Arial Narrow" w:cs="Calibri"/>
          <w:color w:val="000000"/>
          <w:sz w:val="22"/>
          <w:szCs w:val="22"/>
        </w:rPr>
        <w:t xml:space="preserve">Nadzwyczajnego </w:t>
      </w:r>
      <w:r w:rsidRPr="00E32E6C">
        <w:rPr>
          <w:rFonts w:ascii="Arial Narrow" w:eastAsia="Calibri" w:hAnsi="Arial Narrow" w:cs="Calibri"/>
          <w:color w:val="000000"/>
          <w:sz w:val="22"/>
          <w:szCs w:val="22"/>
        </w:rPr>
        <w:t xml:space="preserve">Walnego Zgromadzenia  z dnia </w:t>
      </w:r>
      <w:r w:rsidRPr="00E32E6C">
        <w:rPr>
          <w:rFonts w:ascii="Arial Narrow" w:eastAsia="Calibri" w:hAnsi="Arial Narrow" w:cs="Calibri"/>
          <w:color w:val="000000"/>
          <w:sz w:val="22"/>
          <w:szCs w:val="22"/>
        </w:rPr>
        <w:t>19 sierpnia 2024 r.</w:t>
      </w:r>
    </w:p>
    <w:p w:rsidR="00E32E6C" w:rsidRPr="00E32E6C" w:rsidRDefault="00E32E6C" w:rsidP="00E32E6C">
      <w:pPr>
        <w:pStyle w:val="Tekstpodstawowy"/>
        <w:keepNext/>
        <w:keepLines/>
        <w:tabs>
          <w:tab w:val="left" w:pos="709"/>
        </w:tabs>
        <w:suppressAutoHyphens/>
        <w:spacing w:after="119"/>
        <w:jc w:val="right"/>
        <w:rPr>
          <w:rFonts w:ascii="Arial Narrow" w:hAnsi="Arial Narrow" w:cs="Calibri"/>
          <w:color w:val="C9211E"/>
          <w:sz w:val="22"/>
          <w:szCs w:val="22"/>
        </w:rPr>
      </w:pPr>
    </w:p>
    <w:p w:rsidR="00E32E6C" w:rsidRPr="00E32E6C" w:rsidRDefault="00E32E6C" w:rsidP="00E32E6C">
      <w:pPr>
        <w:pStyle w:val="Tekstpodstawowy"/>
        <w:keepNext/>
        <w:keepLines/>
        <w:tabs>
          <w:tab w:val="left" w:pos="709"/>
        </w:tabs>
        <w:suppressAutoHyphens/>
        <w:spacing w:before="240" w:line="200" w:lineRule="atLeast"/>
        <w:jc w:val="center"/>
        <w:rPr>
          <w:rFonts w:ascii="Arial Narrow" w:hAnsi="Arial Narrow"/>
          <w:sz w:val="22"/>
          <w:szCs w:val="22"/>
        </w:rPr>
      </w:pPr>
      <w:r w:rsidRPr="00E32E6C">
        <w:rPr>
          <w:rFonts w:ascii="Arial Narrow" w:eastAsia="Calibri" w:hAnsi="Arial Narrow" w:cs="Calibri"/>
          <w:b/>
          <w:bCs/>
          <w:color w:val="000000"/>
          <w:sz w:val="22"/>
          <w:szCs w:val="22"/>
        </w:rPr>
        <w:t>Uzasadnienie</w:t>
      </w:r>
    </w:p>
    <w:p w:rsidR="00E32E6C" w:rsidRPr="00E32E6C" w:rsidRDefault="00E32E6C" w:rsidP="00E32E6C">
      <w:pPr>
        <w:pStyle w:val="Tekstpodstawowy"/>
        <w:keepNext/>
        <w:keepLines/>
        <w:tabs>
          <w:tab w:val="left" w:pos="709"/>
        </w:tabs>
        <w:suppressAutoHyphens/>
        <w:spacing w:before="240" w:line="200" w:lineRule="atLeast"/>
        <w:jc w:val="both"/>
        <w:rPr>
          <w:rFonts w:ascii="Arial Narrow" w:hAnsi="Arial Narrow"/>
          <w:sz w:val="22"/>
          <w:szCs w:val="22"/>
        </w:rPr>
      </w:pPr>
      <w:r w:rsidRPr="00E32E6C">
        <w:rPr>
          <w:rFonts w:ascii="Arial Narrow" w:eastAsia="Calibri" w:hAnsi="Arial Narrow" w:cs="Calibri"/>
          <w:color w:val="000000"/>
          <w:sz w:val="22"/>
          <w:szCs w:val="22"/>
        </w:rPr>
        <w:t xml:space="preserve">Na zasadzie art. 4 ust. 3 ustawy o zasadach kształtowania wynagrodzeń osób kierujących niektórymi spółkami z dnia 09.06.2016r. (Dz. U. Z 2020 r., poz. 1907 z </w:t>
      </w:r>
      <w:proofErr w:type="spellStart"/>
      <w:r w:rsidRPr="00E32E6C">
        <w:rPr>
          <w:rFonts w:ascii="Arial Narrow" w:eastAsia="Calibri" w:hAnsi="Arial Narrow" w:cs="Calibri"/>
          <w:color w:val="000000"/>
          <w:sz w:val="22"/>
          <w:szCs w:val="22"/>
        </w:rPr>
        <w:t>późn</w:t>
      </w:r>
      <w:proofErr w:type="spellEnd"/>
      <w:r w:rsidRPr="00E32E6C">
        <w:rPr>
          <w:rFonts w:ascii="Arial Narrow" w:eastAsia="Calibri" w:hAnsi="Arial Narrow" w:cs="Calibri"/>
          <w:color w:val="000000"/>
          <w:sz w:val="22"/>
          <w:szCs w:val="22"/>
        </w:rPr>
        <w:t xml:space="preserve">. zm., zwanej dalej „Ustawą”)  Walne Zgromadzenie </w:t>
      </w:r>
      <w:r w:rsidRPr="00E32E6C">
        <w:rPr>
          <w:rFonts w:ascii="Arial Narrow" w:eastAsia="Calibri" w:hAnsi="Arial Narrow" w:cs="Calibri"/>
          <w:color w:val="000000"/>
          <w:sz w:val="22"/>
          <w:szCs w:val="22"/>
          <w:lang w:eastAsia="zh-CN" w:bidi="hi-IN"/>
        </w:rPr>
        <w:t xml:space="preserve">GKS GieKSa Katowice </w:t>
      </w:r>
      <w:r w:rsidRPr="00E32E6C">
        <w:rPr>
          <w:rFonts w:ascii="Arial Narrow" w:eastAsia="Calibri" w:hAnsi="Arial Narrow" w:cs="Calibri"/>
          <w:color w:val="000000"/>
          <w:sz w:val="22"/>
          <w:szCs w:val="22"/>
        </w:rPr>
        <w:t>Spółka Akcyjna (zwanej dalej: „Spółką”), w związku z postanowieniem § 2 ust. 2 uchwały Walnego Zgromadzenia, określającym przedział wynagrodzenia części stałej dla Członków Zarządu Spółki w wysokości od 2-krotności do 7-krotności podstawy wymiaru, o której mowa w art. 1 ust. 3 pkt.11 Ustawy, wskazuje następujące uzasadnienie podjęcia uchwały:</w:t>
      </w:r>
    </w:p>
    <w:p w:rsidR="00E32E6C" w:rsidRPr="00E32E6C" w:rsidRDefault="00E32E6C" w:rsidP="00E32E6C">
      <w:pPr>
        <w:pStyle w:val="Tekstpodstawowy"/>
        <w:keepNext/>
        <w:keepLines/>
        <w:tabs>
          <w:tab w:val="left" w:pos="709"/>
        </w:tabs>
        <w:suppressAutoHyphens/>
        <w:spacing w:before="240" w:line="200" w:lineRule="atLeast"/>
        <w:jc w:val="both"/>
        <w:rPr>
          <w:rFonts w:ascii="Arial Narrow" w:hAnsi="Arial Narrow"/>
          <w:sz w:val="22"/>
          <w:szCs w:val="22"/>
        </w:rPr>
        <w:sectPr w:rsidR="00E32E6C" w:rsidRPr="00E32E6C"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E32E6C">
        <w:rPr>
          <w:rFonts w:ascii="Arial Narrow" w:eastAsia="Calibri" w:hAnsi="Arial Narrow" w:cs="Calibri"/>
          <w:color w:val="000000"/>
          <w:sz w:val="22"/>
          <w:szCs w:val="22"/>
        </w:rPr>
        <w:t>Zgodnie z art. 4 ust. 3 Ustawy p</w:t>
      </w:r>
      <w:r w:rsidRPr="00E32E6C">
        <w:rPr>
          <w:rFonts w:ascii="Arial Narrow" w:hAnsi="Arial Narrow" w:cs="Calibri"/>
          <w:color w:val="000000"/>
          <w:sz w:val="22"/>
          <w:szCs w:val="22"/>
          <w:bdr w:val="none" w:sz="0" w:space="0" w:color="000000"/>
        </w:rPr>
        <w:t xml:space="preserve">rojekt uchwały w sprawie </w:t>
      </w:r>
      <w:r w:rsidRPr="00E32E6C">
        <w:rPr>
          <w:rStyle w:val="Uwydatnienie"/>
          <w:rFonts w:ascii="Arial Narrow" w:hAnsi="Arial Narrow" w:cs="Calibri"/>
          <w:color w:val="000000"/>
          <w:sz w:val="22"/>
          <w:szCs w:val="22"/>
          <w:bdr w:val="none" w:sz="0" w:space="0" w:color="000000"/>
        </w:rPr>
        <w:t>zasad kształtowania</w:t>
      </w:r>
      <w:r w:rsidRPr="00E32E6C">
        <w:rPr>
          <w:rFonts w:ascii="Arial Narrow" w:hAnsi="Arial Narrow" w:cs="Calibri"/>
          <w:color w:val="000000"/>
          <w:sz w:val="22"/>
          <w:szCs w:val="22"/>
          <w:bdr w:val="none" w:sz="0" w:space="0" w:color="000000"/>
        </w:rPr>
        <w:t xml:space="preserve"> </w:t>
      </w:r>
      <w:r w:rsidRPr="00E32E6C">
        <w:rPr>
          <w:rStyle w:val="Uwydatnienie"/>
          <w:rFonts w:ascii="Arial Narrow" w:hAnsi="Arial Narrow" w:cs="Calibri"/>
          <w:color w:val="000000"/>
          <w:sz w:val="22"/>
          <w:szCs w:val="22"/>
          <w:bdr w:val="none" w:sz="0" w:space="0" w:color="000000"/>
        </w:rPr>
        <w:t>wynagrodzeń</w:t>
      </w:r>
      <w:r w:rsidRPr="00E32E6C">
        <w:rPr>
          <w:rFonts w:ascii="Arial Narrow" w:hAnsi="Arial Narrow" w:cs="Calibri"/>
          <w:color w:val="000000"/>
          <w:sz w:val="22"/>
          <w:szCs w:val="22"/>
          <w:bdr w:val="none" w:sz="0" w:space="0" w:color="000000"/>
        </w:rPr>
        <w:t xml:space="preserve"> członków organu zarządzającego, o którym mowa w art. 2 ust. 2 pkt 1 Ustawy, może przewidywać inną wysokość części stałej </w:t>
      </w:r>
      <w:r w:rsidRPr="00E32E6C">
        <w:rPr>
          <w:rStyle w:val="Uwydatnienie"/>
          <w:rFonts w:ascii="Arial Narrow" w:hAnsi="Arial Narrow" w:cs="Calibri"/>
          <w:color w:val="000000"/>
          <w:sz w:val="22"/>
          <w:szCs w:val="22"/>
          <w:bdr w:val="none" w:sz="0" w:space="0" w:color="000000"/>
        </w:rPr>
        <w:t>wynagrodzenia</w:t>
      </w:r>
      <w:r w:rsidRPr="00E32E6C">
        <w:rPr>
          <w:rFonts w:ascii="Arial Narrow" w:hAnsi="Arial Narrow" w:cs="Calibri"/>
          <w:color w:val="000000"/>
          <w:sz w:val="22"/>
          <w:szCs w:val="22"/>
          <w:bdr w:val="none" w:sz="0" w:space="0" w:color="000000"/>
        </w:rPr>
        <w:t xml:space="preserve"> członka organu zarządzającego niż określona zgodnie z art. 4 ust. 2 Ustawy, jeżeli przemawiają za tym wyjątkowe okoliczności dotyczące spółki albo rynku, na którym ona działa, w szczególności jeżeli spółka:</w:t>
      </w:r>
    </w:p>
    <w:p w:rsidR="00E32E6C" w:rsidRPr="00A816CF" w:rsidRDefault="00E32E6C" w:rsidP="00A816CF">
      <w:pPr>
        <w:pStyle w:val="Akapitzlist"/>
        <w:keepNext/>
        <w:keepLines/>
        <w:numPr>
          <w:ilvl w:val="0"/>
          <w:numId w:val="48"/>
        </w:numPr>
        <w:suppressAutoHyphens/>
        <w:jc w:val="both"/>
        <w:rPr>
          <w:rFonts w:ascii="Arial Narrow" w:hAnsi="Arial Narrow"/>
        </w:rPr>
        <w:sectPr w:rsidR="00E32E6C" w:rsidRPr="00A816CF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816CF">
        <w:rPr>
          <w:rFonts w:ascii="Arial Narrow" w:hAnsi="Arial Narrow" w:cs="Calibri"/>
          <w:color w:val="000000"/>
          <w:bdr w:val="none" w:sz="0" w:space="0" w:color="000000"/>
        </w:rPr>
        <w:t>realizuje program konsolidacji spółek należących do jej grupy kapitałowej, prowadzący do znaczącej zmiany struktury jej aktywów lub przychodów,</w:t>
      </w:r>
    </w:p>
    <w:p w:rsidR="00E32E6C" w:rsidRPr="00A816CF" w:rsidRDefault="00E32E6C" w:rsidP="00A816CF">
      <w:pPr>
        <w:pStyle w:val="Akapitzlist"/>
        <w:keepNext/>
        <w:keepLines/>
        <w:numPr>
          <w:ilvl w:val="0"/>
          <w:numId w:val="48"/>
        </w:numPr>
        <w:suppressAutoHyphens/>
        <w:jc w:val="both"/>
        <w:rPr>
          <w:rFonts w:ascii="Arial Narrow" w:hAnsi="Arial Narrow"/>
        </w:rPr>
        <w:sectPr w:rsidR="00E32E6C" w:rsidRPr="00A816CF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816CF">
        <w:rPr>
          <w:rFonts w:ascii="Arial Narrow" w:hAnsi="Arial Narrow" w:cs="Calibri"/>
          <w:color w:val="000000"/>
          <w:bdr w:val="none" w:sz="0" w:space="0" w:color="000000"/>
        </w:rPr>
        <w:t>realizuje program inwestycyjny znacząco przekraczający wartość jej aktywów trwałych,</w:t>
      </w:r>
    </w:p>
    <w:p w:rsidR="00E32E6C" w:rsidRPr="00A816CF" w:rsidRDefault="00E32E6C" w:rsidP="00A816CF">
      <w:pPr>
        <w:pStyle w:val="Akapitzlist"/>
        <w:keepNext/>
        <w:keepLines/>
        <w:numPr>
          <w:ilvl w:val="0"/>
          <w:numId w:val="48"/>
        </w:numPr>
        <w:suppressAutoHyphens/>
        <w:jc w:val="both"/>
        <w:rPr>
          <w:rFonts w:ascii="Arial Narrow" w:hAnsi="Arial Narrow"/>
        </w:rPr>
        <w:sectPr w:rsidR="00E32E6C" w:rsidRPr="00A816CF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816CF">
        <w:rPr>
          <w:rFonts w:ascii="Arial Narrow" w:hAnsi="Arial Narrow" w:cs="Calibri"/>
          <w:color w:val="000000"/>
          <w:bdr w:val="none" w:sz="0" w:space="0" w:color="000000"/>
        </w:rPr>
        <w:t>realizuje program restrukturyzacji, o co najmniej 3-letnim horyzoncie czasowym, prowadzącym do znaczącej zmiany struktury aktywów lub przychodów spółki,</w:t>
      </w:r>
    </w:p>
    <w:p w:rsidR="00E32E6C" w:rsidRPr="00A816CF" w:rsidRDefault="00E32E6C" w:rsidP="00A816CF">
      <w:pPr>
        <w:pStyle w:val="Akapitzlist"/>
        <w:keepNext/>
        <w:keepLines/>
        <w:numPr>
          <w:ilvl w:val="0"/>
          <w:numId w:val="48"/>
        </w:numPr>
        <w:suppressAutoHyphens/>
        <w:jc w:val="both"/>
        <w:rPr>
          <w:rFonts w:ascii="Arial Narrow" w:hAnsi="Arial Narrow"/>
        </w:rPr>
        <w:sectPr w:rsidR="00E32E6C" w:rsidRPr="00A816CF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816CF">
        <w:rPr>
          <w:rFonts w:ascii="Arial Narrow" w:hAnsi="Arial Narrow" w:cs="Calibri"/>
          <w:color w:val="000000"/>
          <w:bdr w:val="none" w:sz="0" w:space="0" w:color="000000"/>
        </w:rPr>
        <w:t>ma siedzibę za granicą Rzeczypospolitej Polskiej lub zasady jej działalności określa wiążąca Rzeczpospolitą Polską umowa międzynarodowa,</w:t>
      </w:r>
    </w:p>
    <w:p w:rsidR="00E32E6C" w:rsidRPr="00A816CF" w:rsidRDefault="00E32E6C" w:rsidP="00A816CF">
      <w:pPr>
        <w:pStyle w:val="Akapitzlist"/>
        <w:keepNext/>
        <w:keepLines/>
        <w:numPr>
          <w:ilvl w:val="0"/>
          <w:numId w:val="48"/>
        </w:numPr>
        <w:suppressAutoHyphens/>
        <w:jc w:val="both"/>
        <w:rPr>
          <w:rFonts w:ascii="Arial Narrow" w:hAnsi="Arial Narrow"/>
        </w:rPr>
        <w:sectPr w:rsidR="00E32E6C" w:rsidRPr="00A816CF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816CF">
        <w:rPr>
          <w:rFonts w:ascii="Arial Narrow" w:hAnsi="Arial Narrow" w:cs="Calibri"/>
          <w:color w:val="000000"/>
          <w:bdr w:val="none" w:sz="0" w:space="0" w:color="000000"/>
        </w:rPr>
        <w:t>funkcjonuje krócej niż rok,</w:t>
      </w:r>
    </w:p>
    <w:p w:rsidR="00E32E6C" w:rsidRPr="00A816CF" w:rsidRDefault="00E32E6C" w:rsidP="00A816CF">
      <w:pPr>
        <w:pStyle w:val="Akapitzlist"/>
        <w:keepNext/>
        <w:keepLines/>
        <w:numPr>
          <w:ilvl w:val="0"/>
          <w:numId w:val="48"/>
        </w:numPr>
        <w:suppressAutoHyphens/>
        <w:jc w:val="both"/>
        <w:rPr>
          <w:rFonts w:ascii="Arial Narrow" w:hAnsi="Arial Narrow" w:cs="Calibri"/>
          <w:color w:val="000000"/>
          <w:bdr w:val="none" w:sz="0" w:space="0" w:color="000000"/>
        </w:rPr>
      </w:pPr>
      <w:r w:rsidRPr="00A816CF">
        <w:rPr>
          <w:rFonts w:ascii="Arial Narrow" w:hAnsi="Arial Narrow" w:cs="Calibri"/>
          <w:color w:val="000000"/>
          <w:bdr w:val="none" w:sz="0" w:space="0" w:color="000000"/>
        </w:rPr>
        <w:lastRenderedPageBreak/>
        <w:t xml:space="preserve">została utworzona w celu realizacji projektu, w szczególności z udziałem środków pochodzących z budżetu Unii Europejskiej lub niepodlegających zwrotowi środków z pomocy udzielanej przez państwa członkowskie Europejskiego </w:t>
      </w:r>
      <w:hyperlink r:id="rId8" w:anchor="/document/67435948?cm=DOCUMENT" w:history="1">
        <w:r w:rsidRPr="00A816CF">
          <w:rPr>
            <w:rStyle w:val="Hipercze"/>
            <w:rFonts w:ascii="Arial Narrow" w:hAnsi="Arial Narrow" w:cs="Calibri"/>
            <w:color w:val="000000"/>
            <w:u w:val="none"/>
            <w:bdr w:val="none" w:sz="0" w:space="0" w:color="000000"/>
          </w:rPr>
          <w:t>Porozumienia</w:t>
        </w:r>
      </w:hyperlink>
      <w:r w:rsidRPr="00A816CF">
        <w:rPr>
          <w:rFonts w:ascii="Arial Narrow" w:hAnsi="Arial Narrow" w:cs="Calibri"/>
          <w:color w:val="000000"/>
          <w:bdr w:val="none" w:sz="0" w:space="0" w:color="000000"/>
        </w:rPr>
        <w:t xml:space="preserve"> o Wolnym Handlu (EFTA) lub środków pochodzących z innych źródeł zagranicznych niepodlegających zwrotowi</w:t>
      </w:r>
      <w:r w:rsidRPr="00A816CF">
        <w:rPr>
          <w:rFonts w:ascii="Arial Narrow" w:hAnsi="Arial Narrow" w:cs="Calibri"/>
          <w:color w:val="000000"/>
          <w:bdr w:val="none" w:sz="0" w:space="0" w:color="000000"/>
        </w:rPr>
        <w:t>.</w:t>
      </w:r>
    </w:p>
    <w:p w:rsidR="00E32E6C" w:rsidRPr="00E32E6C" w:rsidRDefault="00E32E6C" w:rsidP="00E32E6C">
      <w:pPr>
        <w:pStyle w:val="Tekstpodstawowy"/>
        <w:keepNext/>
        <w:keepLines/>
        <w:tabs>
          <w:tab w:val="left" w:pos="709"/>
        </w:tabs>
        <w:suppressAutoHyphens/>
        <w:spacing w:before="240" w:line="200" w:lineRule="atLeast"/>
        <w:jc w:val="both"/>
        <w:rPr>
          <w:rFonts w:ascii="Arial Narrow" w:hAnsi="Arial Narrow"/>
          <w:sz w:val="22"/>
          <w:szCs w:val="22"/>
        </w:rPr>
      </w:pPr>
      <w:r w:rsidRPr="00E32E6C">
        <w:rPr>
          <w:rFonts w:ascii="Arial Narrow" w:eastAsia="Calibri" w:hAnsi="Arial Narrow" w:cs="Calibri"/>
          <w:color w:val="000000"/>
          <w:sz w:val="22"/>
          <w:szCs w:val="22"/>
        </w:rPr>
        <w:t>Użycie przez ustawodawcę zwrotu „w szczególności” stanowi o tym, że wskazany w ust. 3 katalog przesłanek dopuszczalności zastosowania wyższej wysokości części stałej wynagrodzenia nie ma charakteru katalogu zamkniętego. Oznacza to, że intencją ustawodawcy nie było ograniczenie się wyłącznie do przesłanek wskazanych w przedmiotowym przepisie przy ustalaniu dopuszczalności wyższego wynagrodzenia.</w:t>
      </w:r>
    </w:p>
    <w:p w:rsidR="00E32E6C" w:rsidRPr="00E32E6C" w:rsidRDefault="00E32E6C" w:rsidP="00E32E6C">
      <w:pPr>
        <w:pStyle w:val="Tekstpodstawowy"/>
        <w:keepNext/>
        <w:keepLines/>
        <w:tabs>
          <w:tab w:val="left" w:pos="709"/>
        </w:tabs>
        <w:suppressAutoHyphens/>
        <w:spacing w:before="240" w:line="200" w:lineRule="atLeast"/>
        <w:jc w:val="both"/>
        <w:rPr>
          <w:rFonts w:ascii="Arial Narrow" w:hAnsi="Arial Narrow"/>
          <w:sz w:val="22"/>
          <w:szCs w:val="22"/>
        </w:rPr>
      </w:pPr>
      <w:r w:rsidRPr="00E32E6C">
        <w:rPr>
          <w:rFonts w:ascii="Arial Narrow" w:eastAsia="Calibri" w:hAnsi="Arial Narrow" w:cs="Calibri"/>
          <w:color w:val="000000"/>
          <w:sz w:val="22"/>
          <w:szCs w:val="22"/>
        </w:rPr>
        <w:t xml:space="preserve">Walne Zgromadzenie, analizując obszar rynku, na którym działa Spółka jako </w:t>
      </w:r>
      <w:r w:rsidRPr="00E32E6C">
        <w:rPr>
          <w:rFonts w:ascii="Arial Narrow" w:hAnsi="Arial Narrow" w:cs="Calibri"/>
          <w:sz w:val="22"/>
          <w:szCs w:val="22"/>
        </w:rPr>
        <w:t xml:space="preserve">wielosekcyjny klub sportowy, sytuację finansowo – ekonomiczną oraz otoczenie biznesowe </w:t>
      </w:r>
      <w:r w:rsidRPr="00E32E6C">
        <w:rPr>
          <w:rFonts w:ascii="Arial Narrow" w:eastAsia="Calibri" w:hAnsi="Arial Narrow" w:cs="Calibri"/>
          <w:color w:val="000000"/>
          <w:sz w:val="22"/>
          <w:szCs w:val="22"/>
        </w:rPr>
        <w:t xml:space="preserve">a także uwzględniając poziom inflacji, doszło do wniosku, że celem utrzymania najwyżej wykwalifikowanej kadry zarządzającej, a tym samym spełnienia jej oczekiwań finansowych w obliczu uwarunkowań rynkowych i sytuacji, w jakiej znajduje się Spółka, koniecznym jest podwyższenie ustawowego progu maksymalnego wynagrodzenia dla Członków Zarządu Spółki. </w:t>
      </w:r>
    </w:p>
    <w:p w:rsidR="00E32E6C" w:rsidRPr="00E32E6C" w:rsidRDefault="00E32E6C" w:rsidP="00E32E6C">
      <w:pPr>
        <w:pStyle w:val="Tekstpodstawowy"/>
        <w:keepNext/>
        <w:keepLines/>
        <w:tabs>
          <w:tab w:val="left" w:pos="709"/>
        </w:tabs>
        <w:suppressAutoHyphens/>
        <w:spacing w:before="240" w:line="200" w:lineRule="atLeast"/>
        <w:jc w:val="both"/>
        <w:rPr>
          <w:rFonts w:ascii="Arial Narrow" w:hAnsi="Arial Narrow"/>
          <w:sz w:val="22"/>
          <w:szCs w:val="22"/>
        </w:rPr>
      </w:pPr>
      <w:r w:rsidRPr="00E32E6C">
        <w:rPr>
          <w:rFonts w:ascii="Arial Narrow" w:hAnsi="Arial Narrow" w:cs="Calibri"/>
          <w:color w:val="000000"/>
          <w:sz w:val="22"/>
          <w:szCs w:val="22"/>
        </w:rPr>
        <w:t xml:space="preserve">Do </w:t>
      </w:r>
      <w:r>
        <w:rPr>
          <w:rFonts w:ascii="Arial Narrow" w:hAnsi="Arial Narrow" w:cs="Calibri"/>
          <w:color w:val="000000"/>
          <w:sz w:val="22"/>
          <w:szCs w:val="22"/>
        </w:rPr>
        <w:t>z</w:t>
      </w:r>
      <w:r w:rsidRPr="00E32E6C">
        <w:rPr>
          <w:rFonts w:ascii="Arial Narrow" w:hAnsi="Arial Narrow" w:cs="Calibri"/>
          <w:color w:val="000000"/>
          <w:sz w:val="22"/>
          <w:szCs w:val="22"/>
        </w:rPr>
        <w:t>adań Zarządu należy w szczególności:</w:t>
      </w:r>
    </w:p>
    <w:p w:rsidR="00E32E6C" w:rsidRPr="00E32E6C" w:rsidRDefault="00E32E6C" w:rsidP="00A816CF">
      <w:pPr>
        <w:pStyle w:val="Tekstpodstawowy"/>
        <w:keepNext/>
        <w:keepLines/>
        <w:numPr>
          <w:ilvl w:val="0"/>
          <w:numId w:val="47"/>
        </w:numPr>
        <w:tabs>
          <w:tab w:val="left" w:pos="709"/>
        </w:tabs>
        <w:suppressAutoHyphens/>
        <w:spacing w:before="240" w:after="122"/>
        <w:contextualSpacing/>
        <w:jc w:val="both"/>
        <w:rPr>
          <w:rFonts w:ascii="Arial Narrow" w:hAnsi="Arial Narrow"/>
          <w:sz w:val="22"/>
          <w:szCs w:val="22"/>
        </w:rPr>
      </w:pPr>
      <w:r w:rsidRPr="00E32E6C">
        <w:rPr>
          <w:rFonts w:ascii="Arial Narrow" w:hAnsi="Arial Narrow" w:cs="Calibri"/>
          <w:color w:val="000000"/>
          <w:sz w:val="22"/>
          <w:szCs w:val="22"/>
        </w:rPr>
        <w:t>utrzymanie wysokiego poziomu sportowego wszystkich sekcji działających w Spółce, a mianowicie sekcji piłki nożnej kobiet i mężczyzn, siatkówki mężczyzn oraz hokeja na lodzie mężczyzn. Wszystkie wymienione sekcje sportowe osiągają bardzo dobre wyniki i miejsca medalowe - Z</w:t>
      </w:r>
      <w:r w:rsidRPr="00E32E6C">
        <w:rPr>
          <w:rFonts w:ascii="Arial Narrow" w:hAnsi="Arial Narrow" w:cs="Calibri"/>
          <w:sz w:val="22"/>
          <w:szCs w:val="22"/>
        </w:rPr>
        <w:t>awodniczki drużyny piłki nożnej zdobyły Puchar Polski, drużyna piłki nożnej mężczyzn wywalczyła po 19 latach awans do ekstraklasy, drużyna hokeja na lodzie zdobyła tytuł  Wicemistrza Polski,</w:t>
      </w:r>
    </w:p>
    <w:p w:rsidR="00E32E6C" w:rsidRPr="00E32E6C" w:rsidRDefault="00E32E6C" w:rsidP="00A816CF">
      <w:pPr>
        <w:pStyle w:val="Tekstpodstawowy"/>
        <w:keepNext/>
        <w:keepLines/>
        <w:numPr>
          <w:ilvl w:val="0"/>
          <w:numId w:val="47"/>
        </w:numPr>
        <w:tabs>
          <w:tab w:val="left" w:pos="709"/>
        </w:tabs>
        <w:suppressAutoHyphens/>
        <w:spacing w:before="240" w:after="122"/>
        <w:contextualSpacing/>
        <w:jc w:val="both"/>
        <w:rPr>
          <w:rFonts w:ascii="Arial Narrow" w:hAnsi="Arial Narrow"/>
          <w:sz w:val="22"/>
          <w:szCs w:val="22"/>
        </w:rPr>
      </w:pPr>
      <w:r w:rsidRPr="00E32E6C">
        <w:rPr>
          <w:rFonts w:ascii="Arial Narrow" w:hAnsi="Arial Narrow" w:cs="Calibri"/>
          <w:sz w:val="22"/>
          <w:szCs w:val="22"/>
        </w:rPr>
        <w:t xml:space="preserve">zwiększenie przychodowości Spółki, </w:t>
      </w:r>
    </w:p>
    <w:p w:rsidR="00E32E6C" w:rsidRPr="00E32E6C" w:rsidRDefault="00E32E6C" w:rsidP="00A816CF">
      <w:pPr>
        <w:pStyle w:val="Tekstpodstawowy"/>
        <w:keepNext/>
        <w:keepLines/>
        <w:numPr>
          <w:ilvl w:val="0"/>
          <w:numId w:val="47"/>
        </w:numPr>
        <w:tabs>
          <w:tab w:val="left" w:pos="709"/>
        </w:tabs>
        <w:suppressAutoHyphens/>
        <w:spacing w:before="240" w:after="122"/>
        <w:contextualSpacing/>
        <w:jc w:val="both"/>
        <w:rPr>
          <w:rFonts w:ascii="Arial Narrow" w:hAnsi="Arial Narrow"/>
          <w:sz w:val="22"/>
          <w:szCs w:val="22"/>
        </w:rPr>
      </w:pPr>
      <w:r w:rsidRPr="00E32E6C">
        <w:rPr>
          <w:rFonts w:ascii="Arial Narrow" w:eastAsia="Calibri" w:hAnsi="Arial Narrow" w:cs="Calibri"/>
          <w:color w:val="000000"/>
          <w:sz w:val="22"/>
          <w:szCs w:val="22"/>
        </w:rPr>
        <w:t>realizacja założeń planu rzeczowo-finansowego na dany rok,</w:t>
      </w:r>
    </w:p>
    <w:p w:rsidR="00E32E6C" w:rsidRPr="00E32E6C" w:rsidRDefault="00E32E6C" w:rsidP="00A816CF">
      <w:pPr>
        <w:pStyle w:val="Tekstpodstawowy"/>
        <w:keepNext/>
        <w:keepLines/>
        <w:numPr>
          <w:ilvl w:val="0"/>
          <w:numId w:val="47"/>
        </w:numPr>
        <w:tabs>
          <w:tab w:val="left" w:pos="709"/>
        </w:tabs>
        <w:suppressAutoHyphens/>
        <w:spacing w:before="240" w:after="122"/>
        <w:contextualSpacing/>
        <w:jc w:val="both"/>
        <w:rPr>
          <w:rFonts w:ascii="Arial Narrow" w:hAnsi="Arial Narrow"/>
          <w:sz w:val="22"/>
          <w:szCs w:val="22"/>
        </w:rPr>
      </w:pPr>
      <w:r w:rsidRPr="00E32E6C">
        <w:rPr>
          <w:rFonts w:ascii="Arial Narrow" w:eastAsia="Calibri" w:hAnsi="Arial Narrow" w:cs="Calibri"/>
          <w:color w:val="000000"/>
          <w:sz w:val="22"/>
          <w:szCs w:val="22"/>
        </w:rPr>
        <w:t>terminowe uiszczanie zobowiązań,</w:t>
      </w:r>
    </w:p>
    <w:p w:rsidR="00E32E6C" w:rsidRPr="00E32E6C" w:rsidRDefault="00E32E6C" w:rsidP="00E32E6C">
      <w:pPr>
        <w:pStyle w:val="Tekstpodstawowy"/>
        <w:keepNext/>
        <w:keepLines/>
        <w:tabs>
          <w:tab w:val="left" w:pos="709"/>
        </w:tabs>
        <w:suppressAutoHyphens/>
        <w:spacing w:before="240" w:after="122"/>
        <w:contextualSpacing/>
        <w:jc w:val="both"/>
        <w:rPr>
          <w:rFonts w:ascii="Arial Narrow" w:hAnsi="Arial Narrow" w:cs="Calibri"/>
          <w:sz w:val="22"/>
          <w:szCs w:val="22"/>
        </w:rPr>
      </w:pPr>
    </w:p>
    <w:p w:rsidR="00E32E6C" w:rsidRPr="00E32E6C" w:rsidRDefault="00E32E6C" w:rsidP="00E32E6C">
      <w:pPr>
        <w:pStyle w:val="Tekstpodstawowy"/>
        <w:keepNext/>
        <w:keepLines/>
        <w:tabs>
          <w:tab w:val="left" w:pos="709"/>
        </w:tabs>
        <w:suppressAutoHyphens/>
        <w:spacing w:before="240" w:after="122"/>
        <w:contextualSpacing/>
        <w:jc w:val="both"/>
        <w:rPr>
          <w:rFonts w:ascii="Arial Narrow" w:hAnsi="Arial Narrow"/>
          <w:sz w:val="22"/>
          <w:szCs w:val="22"/>
        </w:rPr>
      </w:pPr>
      <w:r w:rsidRPr="00E32E6C">
        <w:rPr>
          <w:rFonts w:ascii="Arial Narrow" w:eastAsia="Calibri" w:hAnsi="Arial Narrow" w:cs="Calibri"/>
          <w:color w:val="000000"/>
          <w:sz w:val="22"/>
          <w:szCs w:val="22"/>
        </w:rPr>
        <w:t xml:space="preserve">Uznać zatem należy, że uwarunkowania rynkowe, szczególna pozycja sportowa Spółki z punktu widzenia Katowic, przesądzają o konieczności pozyskania kadry menadżerskiej na najwyższym poziomie, a w konsekwencji zapewnienia jej adekwatnego do tych kwalifikacji poziomu wynagrodzenia, odpowiadającego nakładowi pracy, zakresowi zadań jakie są nałożone na Zarząd Spółki i związanej z tym odpowiedzialności, ciążącej na Członkach Zarządu. </w:t>
      </w:r>
    </w:p>
    <w:p w:rsidR="00E32E6C" w:rsidRPr="00E32E6C" w:rsidRDefault="00E32E6C" w:rsidP="00E32E6C">
      <w:pPr>
        <w:pStyle w:val="Tekstpodstawowy"/>
        <w:keepNext/>
        <w:keepLines/>
        <w:tabs>
          <w:tab w:val="left" w:pos="709"/>
        </w:tabs>
        <w:suppressAutoHyphens/>
        <w:spacing w:before="240" w:line="200" w:lineRule="atLeast"/>
        <w:jc w:val="both"/>
        <w:rPr>
          <w:rFonts w:ascii="Arial Narrow" w:hAnsi="Arial Narrow"/>
          <w:sz w:val="22"/>
          <w:szCs w:val="22"/>
        </w:rPr>
      </w:pPr>
      <w:r w:rsidRPr="00E32E6C">
        <w:rPr>
          <w:rFonts w:ascii="Arial Narrow" w:eastAsia="Calibri" w:hAnsi="Arial Narrow" w:cs="Calibri"/>
          <w:color w:val="000000"/>
          <w:sz w:val="22"/>
          <w:szCs w:val="22"/>
        </w:rPr>
        <w:t>Mając na uwadze powyżej podane względy podjęcie przedmiotowej uchwały należy uznać za zasadne.</w:t>
      </w:r>
    </w:p>
    <w:p w:rsidR="00E32E6C" w:rsidRDefault="00E32E6C" w:rsidP="00E32E6C">
      <w:pPr>
        <w:pStyle w:val="Akapitzlist"/>
        <w:keepNext/>
        <w:keepLines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Arial Narrow" w:hAnsi="Arial Narrow" w:cs="Tahoma"/>
          <w:b/>
          <w:bCs/>
          <w:color w:val="000000"/>
        </w:rPr>
      </w:pPr>
    </w:p>
    <w:p w:rsidR="00F50E8A" w:rsidRPr="00E32E6C" w:rsidRDefault="00F50E8A" w:rsidP="00E32E6C">
      <w:pPr>
        <w:pStyle w:val="Akapitzlist"/>
        <w:keepNext/>
        <w:keepLines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Arial Narrow" w:hAnsi="Arial Narrow" w:cs="Tahoma"/>
          <w:b/>
          <w:bCs/>
          <w:color w:val="000000"/>
        </w:rPr>
      </w:pPr>
      <w:r w:rsidRPr="00E32E6C">
        <w:rPr>
          <w:rFonts w:ascii="Arial Narrow" w:hAnsi="Arial Narrow" w:cs="Tahoma"/>
          <w:b/>
          <w:bCs/>
          <w:color w:val="000000"/>
        </w:rPr>
        <w:t>UCHWAŁA nr …</w:t>
      </w:r>
    </w:p>
    <w:p w:rsidR="00F50E8A" w:rsidRPr="00E32E6C" w:rsidRDefault="00F50E8A" w:rsidP="00E32E6C">
      <w:pPr>
        <w:pStyle w:val="Akapitzlist"/>
        <w:keepNext/>
        <w:keepLines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 Narrow" w:hAnsi="Arial Narrow" w:cs="Tahoma"/>
          <w:b/>
          <w:bCs/>
          <w:color w:val="000000"/>
        </w:rPr>
      </w:pPr>
      <w:r w:rsidRPr="00E32E6C">
        <w:rPr>
          <w:rFonts w:ascii="Arial Narrow" w:hAnsi="Arial Narrow" w:cs="Tahoma"/>
          <w:b/>
          <w:bCs/>
          <w:color w:val="000000"/>
        </w:rPr>
        <w:t>Nadzwyczajnego Walnego Zgromadzenia</w:t>
      </w:r>
    </w:p>
    <w:p w:rsidR="00F50E8A" w:rsidRPr="00E32E6C" w:rsidRDefault="00F50E8A" w:rsidP="00E32E6C">
      <w:pPr>
        <w:pStyle w:val="Akapitzlist"/>
        <w:keepNext/>
        <w:keepLines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Arial Narrow" w:hAnsi="Arial Narrow" w:cs="Tahoma"/>
          <w:b/>
          <w:bCs/>
          <w:color w:val="000000"/>
        </w:rPr>
      </w:pPr>
      <w:r w:rsidRPr="00E32E6C">
        <w:rPr>
          <w:rFonts w:ascii="Arial Narrow" w:hAnsi="Arial Narrow" w:cs="Tahoma"/>
          <w:b/>
          <w:bCs/>
          <w:color w:val="000000"/>
        </w:rPr>
        <w:t>Spółki GKS GieKSa Katowice Spółka Akcyjna z siedzibą w Katowicach</w:t>
      </w:r>
    </w:p>
    <w:p w:rsidR="00F50E8A" w:rsidRPr="00E32E6C" w:rsidRDefault="00F50E8A" w:rsidP="00E32E6C">
      <w:pPr>
        <w:keepNext/>
        <w:keepLines/>
        <w:suppressAutoHyphens/>
        <w:rPr>
          <w:rFonts w:ascii="Arial Narrow" w:hAnsi="Arial Narrow"/>
          <w:b/>
          <w:i/>
          <w:sz w:val="22"/>
          <w:szCs w:val="22"/>
        </w:rPr>
      </w:pPr>
    </w:p>
    <w:p w:rsidR="00F50E8A" w:rsidRPr="00E32E6C" w:rsidRDefault="00F50E8A" w:rsidP="00E32E6C">
      <w:pPr>
        <w:keepNext/>
        <w:keepLines/>
        <w:suppressAutoHyphens/>
        <w:jc w:val="center"/>
        <w:rPr>
          <w:rFonts w:ascii="Arial Narrow" w:hAnsi="Arial Narrow"/>
          <w:b/>
          <w:i/>
          <w:sz w:val="22"/>
          <w:szCs w:val="22"/>
        </w:rPr>
      </w:pPr>
      <w:r w:rsidRPr="00E32E6C">
        <w:rPr>
          <w:rFonts w:ascii="Arial Narrow" w:hAnsi="Arial Narrow"/>
          <w:b/>
          <w:i/>
          <w:sz w:val="22"/>
          <w:szCs w:val="22"/>
        </w:rPr>
        <w:t xml:space="preserve">w sprawie poniesienia kosztów zwołania i odbycia Nadzwyczajnego Walnego Zgromadzenia </w:t>
      </w:r>
    </w:p>
    <w:p w:rsidR="00F50E8A" w:rsidRPr="00E32E6C" w:rsidRDefault="00F50E8A" w:rsidP="00E32E6C">
      <w:pPr>
        <w:pStyle w:val="Tekstpodstawowy"/>
        <w:keepNext/>
        <w:keepLines/>
        <w:tabs>
          <w:tab w:val="right" w:leader="hyphen" w:pos="9080"/>
        </w:tabs>
        <w:suppressAutoHyphens/>
        <w:spacing w:after="0"/>
        <w:jc w:val="center"/>
        <w:rPr>
          <w:rFonts w:ascii="Arial Narrow" w:hAnsi="Arial Narrow"/>
          <w:sz w:val="22"/>
          <w:szCs w:val="22"/>
        </w:rPr>
      </w:pPr>
    </w:p>
    <w:p w:rsidR="00F50E8A" w:rsidRPr="00E32E6C" w:rsidRDefault="00F50E8A" w:rsidP="00E32E6C">
      <w:pPr>
        <w:pStyle w:val="Tekstpodstawowy"/>
        <w:keepNext/>
        <w:keepLines/>
        <w:tabs>
          <w:tab w:val="right" w:leader="hyphen" w:pos="9080"/>
        </w:tabs>
        <w:suppressAutoHyphens/>
        <w:spacing w:after="0"/>
        <w:jc w:val="center"/>
        <w:rPr>
          <w:rFonts w:ascii="Arial Narrow" w:hAnsi="Arial Narrow"/>
          <w:sz w:val="22"/>
          <w:szCs w:val="22"/>
        </w:rPr>
      </w:pPr>
      <w:r w:rsidRPr="00E32E6C">
        <w:rPr>
          <w:rFonts w:ascii="Arial Narrow" w:hAnsi="Arial Narrow"/>
          <w:sz w:val="22"/>
          <w:szCs w:val="22"/>
        </w:rPr>
        <w:t>§ 1</w:t>
      </w:r>
    </w:p>
    <w:p w:rsidR="00F50E8A" w:rsidRPr="00E32E6C" w:rsidRDefault="00F50E8A" w:rsidP="00E32E6C">
      <w:pPr>
        <w:keepNext/>
        <w:keepLines/>
        <w:suppressAutoHyphens/>
        <w:autoSpaceDE w:val="0"/>
        <w:autoSpaceDN w:val="0"/>
        <w:adjustRightInd w:val="0"/>
        <w:jc w:val="both"/>
        <w:rPr>
          <w:rFonts w:ascii="Arial Narrow" w:hAnsi="Arial Narrow"/>
          <w:bCs/>
          <w:color w:val="000000"/>
          <w:sz w:val="22"/>
          <w:szCs w:val="22"/>
        </w:rPr>
      </w:pPr>
      <w:r w:rsidRPr="00E32E6C">
        <w:rPr>
          <w:rFonts w:ascii="Arial Narrow" w:hAnsi="Arial Narrow"/>
          <w:sz w:val="22"/>
          <w:szCs w:val="22"/>
        </w:rPr>
        <w:t xml:space="preserve">Działając na podstawie art. 400 §4 </w:t>
      </w:r>
      <w:proofErr w:type="spellStart"/>
      <w:r w:rsidRPr="00E32E6C">
        <w:rPr>
          <w:rFonts w:ascii="Arial Narrow" w:hAnsi="Arial Narrow"/>
          <w:sz w:val="22"/>
          <w:szCs w:val="22"/>
        </w:rPr>
        <w:t>k.s.h</w:t>
      </w:r>
      <w:proofErr w:type="spellEnd"/>
      <w:r w:rsidRPr="00E32E6C">
        <w:rPr>
          <w:rFonts w:ascii="Arial Narrow" w:hAnsi="Arial Narrow"/>
          <w:sz w:val="22"/>
          <w:szCs w:val="22"/>
        </w:rPr>
        <w:t xml:space="preserve">. Nadzwyczajne Walne Zgromadzenie </w:t>
      </w:r>
      <w:r w:rsidRPr="00E32E6C">
        <w:rPr>
          <w:rFonts w:ascii="Arial Narrow" w:hAnsi="Arial Narrow"/>
          <w:bCs/>
          <w:color w:val="000000"/>
          <w:sz w:val="22"/>
          <w:szCs w:val="22"/>
        </w:rPr>
        <w:t>Spółki GKS GieKSa Katowice Spółka Akcyjna z siedzibą w Katowicach postanawia, że koszty zwołania i odbycia Nadzwyczajnego Walnego Zgromadzenia ponosi Spółka.</w:t>
      </w:r>
    </w:p>
    <w:p w:rsidR="00F50E8A" w:rsidRPr="00E32E6C" w:rsidRDefault="00F50E8A" w:rsidP="00E32E6C">
      <w:pPr>
        <w:pStyle w:val="Tekstpodstawowy"/>
        <w:keepNext/>
        <w:keepLines/>
        <w:tabs>
          <w:tab w:val="right" w:leader="hyphen" w:pos="9080"/>
        </w:tabs>
        <w:suppressAutoHyphens/>
        <w:spacing w:after="0"/>
        <w:jc w:val="center"/>
        <w:rPr>
          <w:rFonts w:ascii="Arial Narrow" w:hAnsi="Arial Narrow"/>
          <w:sz w:val="22"/>
          <w:szCs w:val="22"/>
        </w:rPr>
      </w:pPr>
      <w:r w:rsidRPr="00E32E6C">
        <w:rPr>
          <w:rFonts w:ascii="Arial Narrow" w:hAnsi="Arial Narrow"/>
          <w:sz w:val="22"/>
          <w:szCs w:val="22"/>
        </w:rPr>
        <w:t>§ 2</w:t>
      </w:r>
    </w:p>
    <w:p w:rsidR="00F50E8A" w:rsidRPr="00E32E6C" w:rsidRDefault="00F50E8A" w:rsidP="00E32E6C">
      <w:pPr>
        <w:pStyle w:val="Tekstpodstawowy"/>
        <w:keepNext/>
        <w:keepLines/>
        <w:tabs>
          <w:tab w:val="right" w:leader="hyphen" w:pos="9080"/>
        </w:tabs>
        <w:suppressAutoHyphens/>
        <w:spacing w:after="0"/>
        <w:jc w:val="both"/>
        <w:rPr>
          <w:rFonts w:ascii="Arial Narrow" w:hAnsi="Arial Narrow"/>
          <w:sz w:val="22"/>
          <w:szCs w:val="22"/>
        </w:rPr>
      </w:pPr>
      <w:r w:rsidRPr="00E32E6C">
        <w:rPr>
          <w:rFonts w:ascii="Arial Narrow" w:hAnsi="Arial Narrow"/>
          <w:sz w:val="22"/>
          <w:szCs w:val="22"/>
        </w:rPr>
        <w:t>Uchwała wchodzi w życie z dniem podjęcia.</w:t>
      </w:r>
    </w:p>
    <w:p w:rsidR="00F50E8A" w:rsidRPr="00E32E6C" w:rsidRDefault="00F50E8A" w:rsidP="00E32E6C">
      <w:pPr>
        <w:pStyle w:val="Akapitzlist"/>
        <w:keepNext/>
        <w:keepLines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Arial Narrow" w:hAnsi="Arial Narrow"/>
        </w:rPr>
      </w:pPr>
    </w:p>
    <w:p w:rsidR="00F50E8A" w:rsidRPr="00E32E6C" w:rsidRDefault="00F50E8A" w:rsidP="00E32E6C">
      <w:pPr>
        <w:pStyle w:val="Default"/>
        <w:keepNext/>
        <w:keepLines/>
        <w:suppressAutoHyphens/>
        <w:rPr>
          <w:rFonts w:ascii="Arial Narrow" w:hAnsi="Arial Narrow"/>
          <w:sz w:val="22"/>
          <w:szCs w:val="22"/>
        </w:rPr>
      </w:pPr>
      <w:r w:rsidRPr="00E32E6C">
        <w:rPr>
          <w:rFonts w:ascii="Arial Narrow" w:hAnsi="Arial Narrow"/>
          <w:sz w:val="22"/>
          <w:szCs w:val="22"/>
        </w:rPr>
        <w:t xml:space="preserve">Łączna liczba ważnych głosów: [●] </w:t>
      </w:r>
    </w:p>
    <w:p w:rsidR="00F50E8A" w:rsidRPr="00E32E6C" w:rsidRDefault="00F50E8A" w:rsidP="00E32E6C">
      <w:pPr>
        <w:pStyle w:val="Default"/>
        <w:keepNext/>
        <w:keepLines/>
        <w:suppressAutoHyphens/>
        <w:rPr>
          <w:rFonts w:ascii="Arial Narrow" w:hAnsi="Arial Narrow"/>
          <w:sz w:val="22"/>
          <w:szCs w:val="22"/>
        </w:rPr>
      </w:pPr>
      <w:r w:rsidRPr="00E32E6C">
        <w:rPr>
          <w:rFonts w:ascii="Arial Narrow" w:hAnsi="Arial Narrow"/>
          <w:sz w:val="22"/>
          <w:szCs w:val="22"/>
        </w:rPr>
        <w:t xml:space="preserve">Liczba głosów „za”: [●] </w:t>
      </w:r>
    </w:p>
    <w:p w:rsidR="00F50E8A" w:rsidRPr="00E32E6C" w:rsidRDefault="00F50E8A" w:rsidP="00E32E6C">
      <w:pPr>
        <w:pStyle w:val="Default"/>
        <w:keepNext/>
        <w:keepLines/>
        <w:suppressAutoHyphens/>
        <w:rPr>
          <w:rFonts w:ascii="Arial Narrow" w:hAnsi="Arial Narrow"/>
          <w:sz w:val="22"/>
          <w:szCs w:val="22"/>
        </w:rPr>
      </w:pPr>
      <w:r w:rsidRPr="00E32E6C">
        <w:rPr>
          <w:rFonts w:ascii="Arial Narrow" w:hAnsi="Arial Narrow"/>
          <w:sz w:val="22"/>
          <w:szCs w:val="22"/>
        </w:rPr>
        <w:t xml:space="preserve">Liczba głosów „przeciw”: [●] </w:t>
      </w:r>
    </w:p>
    <w:p w:rsidR="00F50E8A" w:rsidRPr="00E32E6C" w:rsidRDefault="00F50E8A" w:rsidP="00E32E6C">
      <w:pPr>
        <w:pStyle w:val="Default"/>
        <w:keepNext/>
        <w:keepLines/>
        <w:suppressAutoHyphens/>
        <w:rPr>
          <w:rFonts w:ascii="Arial Narrow" w:hAnsi="Arial Narrow"/>
          <w:sz w:val="22"/>
          <w:szCs w:val="22"/>
        </w:rPr>
      </w:pPr>
      <w:r w:rsidRPr="00E32E6C">
        <w:rPr>
          <w:rFonts w:ascii="Arial Narrow" w:hAnsi="Arial Narrow"/>
          <w:sz w:val="22"/>
          <w:szCs w:val="22"/>
        </w:rPr>
        <w:t xml:space="preserve">Liczba głosów „wstrzymujących się”: [●] </w:t>
      </w:r>
    </w:p>
    <w:p w:rsidR="00F50E8A" w:rsidRPr="00E32E6C" w:rsidRDefault="00F50E8A" w:rsidP="00E32E6C">
      <w:pPr>
        <w:keepNext/>
        <w:keepLines/>
        <w:suppressAutoHyphens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2E6C">
        <w:rPr>
          <w:rFonts w:ascii="Arial Narrow" w:hAnsi="Arial Narrow"/>
          <w:sz w:val="22"/>
          <w:szCs w:val="22"/>
        </w:rPr>
        <w:t>Uchwała została podjęta w głosowaniu jawnym.</w:t>
      </w:r>
    </w:p>
    <w:p w:rsidR="00F50E8A" w:rsidRPr="00E32E6C" w:rsidRDefault="00F50E8A" w:rsidP="00E32E6C">
      <w:pPr>
        <w:pStyle w:val="Akapitzlist"/>
        <w:keepNext/>
        <w:keepLines/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Arial Narrow" w:hAnsi="Arial Narrow" w:cs="Tahoma"/>
        </w:rPr>
      </w:pPr>
      <w:bookmarkStart w:id="0" w:name="_GoBack"/>
      <w:bookmarkEnd w:id="0"/>
    </w:p>
    <w:sectPr w:rsidR="00F50E8A" w:rsidRPr="00E32E6C" w:rsidSect="00992D73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D5C" w:rsidRDefault="00B43D5C">
      <w:r>
        <w:separator/>
      </w:r>
    </w:p>
  </w:endnote>
  <w:endnote w:type="continuationSeparator" w:id="0">
    <w:p w:rsidR="00B43D5C" w:rsidRDefault="00B4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21D" w:rsidRDefault="00CC521D" w:rsidP="00562E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C521D" w:rsidRDefault="00CC521D" w:rsidP="00C10E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21D" w:rsidRPr="00366599" w:rsidRDefault="00CC521D" w:rsidP="00562E83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22"/>
        <w:szCs w:val="22"/>
      </w:rPr>
    </w:pPr>
    <w:r w:rsidRPr="00366599">
      <w:rPr>
        <w:rStyle w:val="Numerstrony"/>
        <w:rFonts w:ascii="Arial Narrow" w:hAnsi="Arial Narrow"/>
        <w:sz w:val="22"/>
        <w:szCs w:val="22"/>
      </w:rPr>
      <w:fldChar w:fldCharType="begin"/>
    </w:r>
    <w:r w:rsidRPr="00366599">
      <w:rPr>
        <w:rStyle w:val="Numerstrony"/>
        <w:rFonts w:ascii="Arial Narrow" w:hAnsi="Arial Narrow"/>
        <w:sz w:val="22"/>
        <w:szCs w:val="22"/>
      </w:rPr>
      <w:instrText xml:space="preserve">PAGE  </w:instrText>
    </w:r>
    <w:r w:rsidRPr="00366599">
      <w:rPr>
        <w:rStyle w:val="Numerstrony"/>
        <w:rFonts w:ascii="Arial Narrow" w:hAnsi="Arial Narrow"/>
        <w:sz w:val="22"/>
        <w:szCs w:val="22"/>
      </w:rPr>
      <w:fldChar w:fldCharType="separate"/>
    </w:r>
    <w:r w:rsidR="00061F0E">
      <w:rPr>
        <w:rStyle w:val="Numerstrony"/>
        <w:rFonts w:ascii="Arial Narrow" w:hAnsi="Arial Narrow"/>
        <w:noProof/>
        <w:sz w:val="22"/>
        <w:szCs w:val="22"/>
      </w:rPr>
      <w:t>2</w:t>
    </w:r>
    <w:r w:rsidRPr="00366599">
      <w:rPr>
        <w:rStyle w:val="Numerstrony"/>
        <w:rFonts w:ascii="Arial Narrow" w:hAnsi="Arial Narrow"/>
        <w:sz w:val="22"/>
        <w:szCs w:val="22"/>
      </w:rPr>
      <w:fldChar w:fldCharType="end"/>
    </w:r>
  </w:p>
  <w:p w:rsidR="00CC521D" w:rsidRDefault="00CC521D" w:rsidP="00C10EC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D5C" w:rsidRDefault="00B43D5C">
      <w:r>
        <w:separator/>
      </w:r>
    </w:p>
  </w:footnote>
  <w:footnote w:type="continuationSeparator" w:id="0">
    <w:p w:rsidR="00B43D5C" w:rsidRDefault="00B43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Arial" w:hint="default"/>
        <w:color w:val="000000"/>
      </w:rPr>
    </w:lvl>
  </w:abstractNum>
  <w:abstractNum w:abstractNumId="1" w15:restartNumberingAfterBreak="0">
    <w:nsid w:val="00E506B4"/>
    <w:multiLevelType w:val="hybridMultilevel"/>
    <w:tmpl w:val="BEF8B5E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5A778B9"/>
    <w:multiLevelType w:val="hybridMultilevel"/>
    <w:tmpl w:val="2F66BB66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E0A0E"/>
    <w:multiLevelType w:val="hybridMultilevel"/>
    <w:tmpl w:val="E65CD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35C33"/>
    <w:multiLevelType w:val="hybridMultilevel"/>
    <w:tmpl w:val="3B5C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A5A9F"/>
    <w:multiLevelType w:val="hybridMultilevel"/>
    <w:tmpl w:val="F8046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91C85"/>
    <w:multiLevelType w:val="hybridMultilevel"/>
    <w:tmpl w:val="AE4C3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34BDD"/>
    <w:multiLevelType w:val="hybridMultilevel"/>
    <w:tmpl w:val="360A8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34059"/>
    <w:multiLevelType w:val="hybridMultilevel"/>
    <w:tmpl w:val="A0567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01FE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EC46A58"/>
    <w:multiLevelType w:val="hybridMultilevel"/>
    <w:tmpl w:val="0D66436C"/>
    <w:lvl w:ilvl="0" w:tplc="9E42B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F57AF"/>
    <w:multiLevelType w:val="hybridMultilevel"/>
    <w:tmpl w:val="1EE23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F30F6"/>
    <w:multiLevelType w:val="hybridMultilevel"/>
    <w:tmpl w:val="FC0E708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8A14FC5"/>
    <w:multiLevelType w:val="hybridMultilevel"/>
    <w:tmpl w:val="77545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67B1D"/>
    <w:multiLevelType w:val="hybridMultilevel"/>
    <w:tmpl w:val="A4D04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11A5C"/>
    <w:multiLevelType w:val="hybridMultilevel"/>
    <w:tmpl w:val="C562E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664D4"/>
    <w:multiLevelType w:val="hybridMultilevel"/>
    <w:tmpl w:val="AC5EFD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9F241D"/>
    <w:multiLevelType w:val="hybridMultilevel"/>
    <w:tmpl w:val="E2880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F7577"/>
    <w:multiLevelType w:val="hybridMultilevel"/>
    <w:tmpl w:val="7C3A41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58465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E7A1C"/>
    <w:multiLevelType w:val="hybridMultilevel"/>
    <w:tmpl w:val="8668E1CE"/>
    <w:lvl w:ilvl="0" w:tplc="858828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34F8A"/>
    <w:multiLevelType w:val="hybridMultilevel"/>
    <w:tmpl w:val="6712A4C4"/>
    <w:lvl w:ilvl="0" w:tplc="A1166FC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B1F635C"/>
    <w:multiLevelType w:val="hybridMultilevel"/>
    <w:tmpl w:val="2E00143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5A9164A"/>
    <w:multiLevelType w:val="multilevel"/>
    <w:tmpl w:val="9240193C"/>
    <w:lvl w:ilvl="0">
      <w:start w:val="1"/>
      <w:numFmt w:val="decimal"/>
      <w:lvlText w:val=""/>
      <w:lvlJc w:val="left"/>
      <w:pPr>
        <w:ind w:left="432" w:firstLine="0"/>
      </w:pPr>
      <w:rPr>
        <w:b/>
        <w:sz w:val="22"/>
        <w:szCs w:val="22"/>
      </w:rPr>
    </w:lvl>
    <w:lvl w:ilvl="1">
      <w:start w:val="1"/>
      <w:numFmt w:val="decimal"/>
      <w:lvlText w:val=""/>
      <w:lvlJc w:val="left"/>
      <w:pPr>
        <w:ind w:left="576" w:firstLine="0"/>
      </w:pPr>
    </w:lvl>
    <w:lvl w:ilvl="2">
      <w:start w:val="1"/>
      <w:numFmt w:val="decimal"/>
      <w:lvlText w:val=""/>
      <w:lvlJc w:val="left"/>
      <w:pPr>
        <w:ind w:left="720" w:firstLine="0"/>
      </w:pPr>
    </w:lvl>
    <w:lvl w:ilvl="3">
      <w:start w:val="1"/>
      <w:numFmt w:val="decimal"/>
      <w:lvlText w:val=""/>
      <w:lvlJc w:val="left"/>
      <w:pPr>
        <w:ind w:left="864" w:firstLine="0"/>
      </w:pPr>
    </w:lvl>
    <w:lvl w:ilvl="4">
      <w:start w:val="1"/>
      <w:numFmt w:val="decimal"/>
      <w:lvlText w:val=""/>
      <w:lvlJc w:val="left"/>
      <w:pPr>
        <w:ind w:left="1008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abstractNum w:abstractNumId="23" w15:restartNumberingAfterBreak="0">
    <w:nsid w:val="481521BF"/>
    <w:multiLevelType w:val="hybridMultilevel"/>
    <w:tmpl w:val="BB508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34202"/>
    <w:multiLevelType w:val="hybridMultilevel"/>
    <w:tmpl w:val="24DC5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70FC8"/>
    <w:multiLevelType w:val="hybridMultilevel"/>
    <w:tmpl w:val="3DE004CE"/>
    <w:lvl w:ilvl="0" w:tplc="A1166F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DB02FDC"/>
    <w:multiLevelType w:val="hybridMultilevel"/>
    <w:tmpl w:val="A5B45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D27B2"/>
    <w:multiLevelType w:val="hybridMultilevel"/>
    <w:tmpl w:val="06BC9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900F5"/>
    <w:multiLevelType w:val="hybridMultilevel"/>
    <w:tmpl w:val="C94A9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D659C"/>
    <w:multiLevelType w:val="hybridMultilevel"/>
    <w:tmpl w:val="97307DC6"/>
    <w:lvl w:ilvl="0" w:tplc="A1166FC4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512E23B2"/>
    <w:multiLevelType w:val="hybridMultilevel"/>
    <w:tmpl w:val="4D8C8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B4996"/>
    <w:multiLevelType w:val="multilevel"/>
    <w:tmpl w:val="7186AB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D115E"/>
    <w:multiLevelType w:val="hybridMultilevel"/>
    <w:tmpl w:val="B6BCD8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7446FA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F806A89"/>
    <w:multiLevelType w:val="hybridMultilevel"/>
    <w:tmpl w:val="BD1E9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24024"/>
    <w:multiLevelType w:val="hybridMultilevel"/>
    <w:tmpl w:val="E9D2B25E"/>
    <w:lvl w:ilvl="0" w:tplc="A1166FC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3853D03"/>
    <w:multiLevelType w:val="hybridMultilevel"/>
    <w:tmpl w:val="D818B29E"/>
    <w:lvl w:ilvl="0" w:tplc="04150017">
      <w:start w:val="1"/>
      <w:numFmt w:val="lowerLetter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6" w15:restartNumberingAfterBreak="0">
    <w:nsid w:val="675750BC"/>
    <w:multiLevelType w:val="hybridMultilevel"/>
    <w:tmpl w:val="EB7E000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CAB18B2"/>
    <w:multiLevelType w:val="hybridMultilevel"/>
    <w:tmpl w:val="3976EBBA"/>
    <w:lvl w:ilvl="0" w:tplc="A1166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D4BA6"/>
    <w:multiLevelType w:val="hybridMultilevel"/>
    <w:tmpl w:val="CEECD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57709"/>
    <w:multiLevelType w:val="hybridMultilevel"/>
    <w:tmpl w:val="D786E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AB009D"/>
    <w:multiLevelType w:val="hybridMultilevel"/>
    <w:tmpl w:val="881AD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21156"/>
    <w:multiLevelType w:val="hybridMultilevel"/>
    <w:tmpl w:val="D180B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31E1E"/>
    <w:multiLevelType w:val="hybridMultilevel"/>
    <w:tmpl w:val="56A09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E76F6"/>
    <w:multiLevelType w:val="hybridMultilevel"/>
    <w:tmpl w:val="5F30288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C2C6A312">
      <w:start w:val="1"/>
      <w:numFmt w:val="decimal"/>
      <w:lvlText w:val="%2.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8940EDA"/>
    <w:multiLevelType w:val="hybridMultilevel"/>
    <w:tmpl w:val="CB6EB0E8"/>
    <w:lvl w:ilvl="0" w:tplc="4FD4ED5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7D8D5BFB"/>
    <w:multiLevelType w:val="hybridMultilevel"/>
    <w:tmpl w:val="4F28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14"/>
  </w:num>
  <w:num w:numId="4">
    <w:abstractNumId w:val="34"/>
  </w:num>
  <w:num w:numId="5">
    <w:abstractNumId w:val="9"/>
  </w:num>
  <w:num w:numId="6">
    <w:abstractNumId w:val="41"/>
  </w:num>
  <w:num w:numId="7">
    <w:abstractNumId w:val="32"/>
  </w:num>
  <w:num w:numId="8">
    <w:abstractNumId w:val="42"/>
  </w:num>
  <w:num w:numId="9">
    <w:abstractNumId w:val="11"/>
  </w:num>
  <w:num w:numId="10">
    <w:abstractNumId w:val="38"/>
  </w:num>
  <w:num w:numId="11">
    <w:abstractNumId w:val="40"/>
  </w:num>
  <w:num w:numId="12">
    <w:abstractNumId w:val="17"/>
  </w:num>
  <w:num w:numId="13">
    <w:abstractNumId w:val="43"/>
  </w:num>
  <w:num w:numId="14">
    <w:abstractNumId w:val="45"/>
  </w:num>
  <w:num w:numId="15">
    <w:abstractNumId w:val="18"/>
  </w:num>
  <w:num w:numId="16">
    <w:abstractNumId w:val="28"/>
  </w:num>
  <w:num w:numId="17">
    <w:abstractNumId w:val="5"/>
  </w:num>
  <w:num w:numId="18">
    <w:abstractNumId w:val="6"/>
  </w:num>
  <w:num w:numId="19">
    <w:abstractNumId w:val="33"/>
  </w:num>
  <w:num w:numId="20">
    <w:abstractNumId w:val="8"/>
  </w:num>
  <w:num w:numId="21">
    <w:abstractNumId w:val="15"/>
  </w:num>
  <w:num w:numId="22">
    <w:abstractNumId w:val="20"/>
  </w:num>
  <w:num w:numId="23">
    <w:abstractNumId w:val="24"/>
  </w:num>
  <w:num w:numId="24">
    <w:abstractNumId w:val="35"/>
  </w:num>
  <w:num w:numId="25">
    <w:abstractNumId w:val="25"/>
  </w:num>
  <w:num w:numId="26">
    <w:abstractNumId w:val="29"/>
  </w:num>
  <w:num w:numId="27">
    <w:abstractNumId w:val="39"/>
  </w:num>
  <w:num w:numId="28">
    <w:abstractNumId w:val="26"/>
  </w:num>
  <w:num w:numId="29">
    <w:abstractNumId w:val="31"/>
  </w:num>
  <w:num w:numId="30">
    <w:abstractNumId w:val="44"/>
  </w:num>
  <w:num w:numId="31">
    <w:abstractNumId w:val="22"/>
  </w:num>
  <w:num w:numId="32">
    <w:abstractNumId w:val="21"/>
  </w:num>
  <w:num w:numId="33">
    <w:abstractNumId w:val="1"/>
  </w:num>
  <w:num w:numId="34">
    <w:abstractNumId w:val="36"/>
  </w:num>
  <w:num w:numId="35">
    <w:abstractNumId w:val="37"/>
  </w:num>
  <w:num w:numId="36">
    <w:abstractNumId w:val="3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13"/>
  </w:num>
  <w:num w:numId="40">
    <w:abstractNumId w:val="4"/>
  </w:num>
  <w:num w:numId="41">
    <w:abstractNumId w:val="3"/>
  </w:num>
  <w:num w:numId="42">
    <w:abstractNumId w:val="2"/>
  </w:num>
  <w:num w:numId="43">
    <w:abstractNumId w:val="23"/>
  </w:num>
  <w:num w:numId="44">
    <w:abstractNumId w:val="19"/>
  </w:num>
  <w:num w:numId="45">
    <w:abstractNumId w:val="7"/>
  </w:num>
  <w:num w:numId="46">
    <w:abstractNumId w:val="0"/>
  </w:num>
  <w:num w:numId="47">
    <w:abstractNumId w:val="10"/>
  </w:num>
  <w:num w:numId="48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F8"/>
    <w:rsid w:val="00001704"/>
    <w:rsid w:val="000054E1"/>
    <w:rsid w:val="000057FF"/>
    <w:rsid w:val="00010E4A"/>
    <w:rsid w:val="00027185"/>
    <w:rsid w:val="00027BBF"/>
    <w:rsid w:val="00027DBD"/>
    <w:rsid w:val="000329CB"/>
    <w:rsid w:val="00037EFB"/>
    <w:rsid w:val="00047117"/>
    <w:rsid w:val="00051C2F"/>
    <w:rsid w:val="00057C9F"/>
    <w:rsid w:val="00060BF2"/>
    <w:rsid w:val="00061F0E"/>
    <w:rsid w:val="00064258"/>
    <w:rsid w:val="000745BB"/>
    <w:rsid w:val="00081894"/>
    <w:rsid w:val="00085088"/>
    <w:rsid w:val="0008543D"/>
    <w:rsid w:val="00087347"/>
    <w:rsid w:val="00087901"/>
    <w:rsid w:val="00090256"/>
    <w:rsid w:val="000927A7"/>
    <w:rsid w:val="000A54BB"/>
    <w:rsid w:val="000A61A8"/>
    <w:rsid w:val="000A6806"/>
    <w:rsid w:val="000A6D82"/>
    <w:rsid w:val="000A7A11"/>
    <w:rsid w:val="000B0064"/>
    <w:rsid w:val="000B3B1A"/>
    <w:rsid w:val="000C18EC"/>
    <w:rsid w:val="000C57AB"/>
    <w:rsid w:val="000C6D41"/>
    <w:rsid w:val="000D1C87"/>
    <w:rsid w:val="000D1E13"/>
    <w:rsid w:val="000D43D2"/>
    <w:rsid w:val="000E68B7"/>
    <w:rsid w:val="000E71C1"/>
    <w:rsid w:val="000F396F"/>
    <w:rsid w:val="0010324A"/>
    <w:rsid w:val="00106DE6"/>
    <w:rsid w:val="00114A8E"/>
    <w:rsid w:val="00122DE0"/>
    <w:rsid w:val="00142809"/>
    <w:rsid w:val="001439DE"/>
    <w:rsid w:val="00143DA5"/>
    <w:rsid w:val="001700D5"/>
    <w:rsid w:val="00174002"/>
    <w:rsid w:val="00182F4D"/>
    <w:rsid w:val="00187AEE"/>
    <w:rsid w:val="00190559"/>
    <w:rsid w:val="001911E9"/>
    <w:rsid w:val="001A13F3"/>
    <w:rsid w:val="001A5E74"/>
    <w:rsid w:val="001A65ED"/>
    <w:rsid w:val="001B397A"/>
    <w:rsid w:val="001C1EC8"/>
    <w:rsid w:val="001C240A"/>
    <w:rsid w:val="001C2748"/>
    <w:rsid w:val="001C5221"/>
    <w:rsid w:val="001D0E6A"/>
    <w:rsid w:val="001D15A3"/>
    <w:rsid w:val="001D3963"/>
    <w:rsid w:val="001D50F1"/>
    <w:rsid w:val="001E496A"/>
    <w:rsid w:val="001F3E97"/>
    <w:rsid w:val="001F5254"/>
    <w:rsid w:val="002030F6"/>
    <w:rsid w:val="00221863"/>
    <w:rsid w:val="00222527"/>
    <w:rsid w:val="00222AD8"/>
    <w:rsid w:val="0022790E"/>
    <w:rsid w:val="00232F48"/>
    <w:rsid w:val="00237EBC"/>
    <w:rsid w:val="002402A9"/>
    <w:rsid w:val="002410D5"/>
    <w:rsid w:val="00244AEC"/>
    <w:rsid w:val="0025519F"/>
    <w:rsid w:val="00255641"/>
    <w:rsid w:val="0025673B"/>
    <w:rsid w:val="00260FD7"/>
    <w:rsid w:val="0026772D"/>
    <w:rsid w:val="00283B23"/>
    <w:rsid w:val="00285A6D"/>
    <w:rsid w:val="00287D20"/>
    <w:rsid w:val="00290FCE"/>
    <w:rsid w:val="002917C7"/>
    <w:rsid w:val="00294321"/>
    <w:rsid w:val="002A3C86"/>
    <w:rsid w:val="002A4C53"/>
    <w:rsid w:val="002B0CE6"/>
    <w:rsid w:val="002B370C"/>
    <w:rsid w:val="002B3820"/>
    <w:rsid w:val="002B4ABC"/>
    <w:rsid w:val="002C2383"/>
    <w:rsid w:val="002C6B8A"/>
    <w:rsid w:val="002D0F64"/>
    <w:rsid w:val="002D1238"/>
    <w:rsid w:val="002D2591"/>
    <w:rsid w:val="002E439C"/>
    <w:rsid w:val="002F29A7"/>
    <w:rsid w:val="002F2B63"/>
    <w:rsid w:val="002F570F"/>
    <w:rsid w:val="00303A49"/>
    <w:rsid w:val="00311E52"/>
    <w:rsid w:val="0031730E"/>
    <w:rsid w:val="00321161"/>
    <w:rsid w:val="0032233A"/>
    <w:rsid w:val="003224D7"/>
    <w:rsid w:val="00323D16"/>
    <w:rsid w:val="00324A8A"/>
    <w:rsid w:val="003324CA"/>
    <w:rsid w:val="003371AC"/>
    <w:rsid w:val="00337AD7"/>
    <w:rsid w:val="00340571"/>
    <w:rsid w:val="00340AA0"/>
    <w:rsid w:val="0034230D"/>
    <w:rsid w:val="00345B82"/>
    <w:rsid w:val="00354195"/>
    <w:rsid w:val="00362977"/>
    <w:rsid w:val="00366599"/>
    <w:rsid w:val="00371862"/>
    <w:rsid w:val="003730EF"/>
    <w:rsid w:val="00373A02"/>
    <w:rsid w:val="00375079"/>
    <w:rsid w:val="00375541"/>
    <w:rsid w:val="00377429"/>
    <w:rsid w:val="00381D12"/>
    <w:rsid w:val="00382D03"/>
    <w:rsid w:val="00384DF3"/>
    <w:rsid w:val="00387469"/>
    <w:rsid w:val="00391F87"/>
    <w:rsid w:val="00393DA3"/>
    <w:rsid w:val="00396DEB"/>
    <w:rsid w:val="003A09CA"/>
    <w:rsid w:val="003A33A4"/>
    <w:rsid w:val="003B1087"/>
    <w:rsid w:val="003B43FF"/>
    <w:rsid w:val="003B526B"/>
    <w:rsid w:val="003C1A9B"/>
    <w:rsid w:val="003D7257"/>
    <w:rsid w:val="003E0439"/>
    <w:rsid w:val="003E2645"/>
    <w:rsid w:val="003F669A"/>
    <w:rsid w:val="00405825"/>
    <w:rsid w:val="0041156E"/>
    <w:rsid w:val="00414CDE"/>
    <w:rsid w:val="00415142"/>
    <w:rsid w:val="00425554"/>
    <w:rsid w:val="00431E50"/>
    <w:rsid w:val="00435803"/>
    <w:rsid w:val="004368F7"/>
    <w:rsid w:val="0043785C"/>
    <w:rsid w:val="00437A9E"/>
    <w:rsid w:val="00443A5F"/>
    <w:rsid w:val="00446DB3"/>
    <w:rsid w:val="0045105B"/>
    <w:rsid w:val="00451FB6"/>
    <w:rsid w:val="00452245"/>
    <w:rsid w:val="00452FFD"/>
    <w:rsid w:val="00453E11"/>
    <w:rsid w:val="004711F4"/>
    <w:rsid w:val="00471B67"/>
    <w:rsid w:val="00471C94"/>
    <w:rsid w:val="0048474F"/>
    <w:rsid w:val="0049058D"/>
    <w:rsid w:val="00493DE9"/>
    <w:rsid w:val="004A28A8"/>
    <w:rsid w:val="004A36F8"/>
    <w:rsid w:val="004B18C0"/>
    <w:rsid w:val="004B2E40"/>
    <w:rsid w:val="004B30EE"/>
    <w:rsid w:val="004C45E5"/>
    <w:rsid w:val="004D02EB"/>
    <w:rsid w:val="004D29D2"/>
    <w:rsid w:val="004E0D06"/>
    <w:rsid w:val="004E2E41"/>
    <w:rsid w:val="004F132C"/>
    <w:rsid w:val="005032C6"/>
    <w:rsid w:val="005065D5"/>
    <w:rsid w:val="00515D7A"/>
    <w:rsid w:val="0051621D"/>
    <w:rsid w:val="00520191"/>
    <w:rsid w:val="00524BC7"/>
    <w:rsid w:val="005274C7"/>
    <w:rsid w:val="00534BF6"/>
    <w:rsid w:val="00536F5D"/>
    <w:rsid w:val="00540581"/>
    <w:rsid w:val="00551DA2"/>
    <w:rsid w:val="0055349C"/>
    <w:rsid w:val="00557B27"/>
    <w:rsid w:val="005613FB"/>
    <w:rsid w:val="0056294E"/>
    <w:rsid w:val="00562E83"/>
    <w:rsid w:val="0057641B"/>
    <w:rsid w:val="005833EE"/>
    <w:rsid w:val="005836CA"/>
    <w:rsid w:val="00591728"/>
    <w:rsid w:val="0059278C"/>
    <w:rsid w:val="00593AD6"/>
    <w:rsid w:val="005943D2"/>
    <w:rsid w:val="005963F6"/>
    <w:rsid w:val="005A5093"/>
    <w:rsid w:val="005A728A"/>
    <w:rsid w:val="005B3898"/>
    <w:rsid w:val="005B45CD"/>
    <w:rsid w:val="005B6CDD"/>
    <w:rsid w:val="005C0CCE"/>
    <w:rsid w:val="005C3A77"/>
    <w:rsid w:val="005D1694"/>
    <w:rsid w:val="005D2AEC"/>
    <w:rsid w:val="005D2B62"/>
    <w:rsid w:val="005E6244"/>
    <w:rsid w:val="005F04B5"/>
    <w:rsid w:val="005F1070"/>
    <w:rsid w:val="006252AA"/>
    <w:rsid w:val="00626492"/>
    <w:rsid w:val="00630F1B"/>
    <w:rsid w:val="0064028E"/>
    <w:rsid w:val="006422CC"/>
    <w:rsid w:val="006444B9"/>
    <w:rsid w:val="00655E2E"/>
    <w:rsid w:val="00656294"/>
    <w:rsid w:val="00670E3F"/>
    <w:rsid w:val="00670F80"/>
    <w:rsid w:val="006724E2"/>
    <w:rsid w:val="006854FC"/>
    <w:rsid w:val="00685F76"/>
    <w:rsid w:val="00693A89"/>
    <w:rsid w:val="00694622"/>
    <w:rsid w:val="006950C6"/>
    <w:rsid w:val="00695CDA"/>
    <w:rsid w:val="00696057"/>
    <w:rsid w:val="006A0639"/>
    <w:rsid w:val="006A378A"/>
    <w:rsid w:val="006B276D"/>
    <w:rsid w:val="006C06F7"/>
    <w:rsid w:val="006C0AE5"/>
    <w:rsid w:val="006D141E"/>
    <w:rsid w:val="006D3D50"/>
    <w:rsid w:val="006E1026"/>
    <w:rsid w:val="006E75E9"/>
    <w:rsid w:val="0070460B"/>
    <w:rsid w:val="007207B7"/>
    <w:rsid w:val="00725E05"/>
    <w:rsid w:val="007264B8"/>
    <w:rsid w:val="007278EC"/>
    <w:rsid w:val="00733785"/>
    <w:rsid w:val="00736277"/>
    <w:rsid w:val="0073720F"/>
    <w:rsid w:val="00737377"/>
    <w:rsid w:val="0074158E"/>
    <w:rsid w:val="00743D64"/>
    <w:rsid w:val="00745C11"/>
    <w:rsid w:val="0075530B"/>
    <w:rsid w:val="00764346"/>
    <w:rsid w:val="007673BD"/>
    <w:rsid w:val="00767623"/>
    <w:rsid w:val="00773538"/>
    <w:rsid w:val="007735A7"/>
    <w:rsid w:val="00777ABB"/>
    <w:rsid w:val="00787CC4"/>
    <w:rsid w:val="007920F9"/>
    <w:rsid w:val="007A49E4"/>
    <w:rsid w:val="007A4AB8"/>
    <w:rsid w:val="007C0A25"/>
    <w:rsid w:val="007C37EC"/>
    <w:rsid w:val="007C5303"/>
    <w:rsid w:val="007D5699"/>
    <w:rsid w:val="007D5FF5"/>
    <w:rsid w:val="007E60EF"/>
    <w:rsid w:val="007F2EB5"/>
    <w:rsid w:val="007F3F1A"/>
    <w:rsid w:val="00802AE5"/>
    <w:rsid w:val="00803520"/>
    <w:rsid w:val="00803E92"/>
    <w:rsid w:val="008057B9"/>
    <w:rsid w:val="00807191"/>
    <w:rsid w:val="00811DE9"/>
    <w:rsid w:val="00813C5A"/>
    <w:rsid w:val="0081708D"/>
    <w:rsid w:val="0082098D"/>
    <w:rsid w:val="00821E90"/>
    <w:rsid w:val="00840781"/>
    <w:rsid w:val="008566F8"/>
    <w:rsid w:val="00856F98"/>
    <w:rsid w:val="00876AAB"/>
    <w:rsid w:val="008810EA"/>
    <w:rsid w:val="00887339"/>
    <w:rsid w:val="00887580"/>
    <w:rsid w:val="00890339"/>
    <w:rsid w:val="00893036"/>
    <w:rsid w:val="00894D74"/>
    <w:rsid w:val="008967F0"/>
    <w:rsid w:val="008A2E9C"/>
    <w:rsid w:val="008A7DFE"/>
    <w:rsid w:val="008B061B"/>
    <w:rsid w:val="008B4B5D"/>
    <w:rsid w:val="008B4ED8"/>
    <w:rsid w:val="008C14F8"/>
    <w:rsid w:val="008C151A"/>
    <w:rsid w:val="008C1CD2"/>
    <w:rsid w:val="008D1F21"/>
    <w:rsid w:val="008F5FA2"/>
    <w:rsid w:val="008F6BED"/>
    <w:rsid w:val="00902F0D"/>
    <w:rsid w:val="00906D7E"/>
    <w:rsid w:val="00911AAA"/>
    <w:rsid w:val="00913628"/>
    <w:rsid w:val="009200CA"/>
    <w:rsid w:val="00923496"/>
    <w:rsid w:val="009330D1"/>
    <w:rsid w:val="0095619F"/>
    <w:rsid w:val="009574BD"/>
    <w:rsid w:val="00960522"/>
    <w:rsid w:val="009622F0"/>
    <w:rsid w:val="00967AB8"/>
    <w:rsid w:val="00983627"/>
    <w:rsid w:val="00985C32"/>
    <w:rsid w:val="00990B53"/>
    <w:rsid w:val="00992D73"/>
    <w:rsid w:val="009945F5"/>
    <w:rsid w:val="00995817"/>
    <w:rsid w:val="009A0788"/>
    <w:rsid w:val="009A6CBA"/>
    <w:rsid w:val="009B44F5"/>
    <w:rsid w:val="009B6094"/>
    <w:rsid w:val="009C5BDA"/>
    <w:rsid w:val="009C77B3"/>
    <w:rsid w:val="009D06BB"/>
    <w:rsid w:val="009D2BA5"/>
    <w:rsid w:val="009D3885"/>
    <w:rsid w:val="009D3BCA"/>
    <w:rsid w:val="009E07E5"/>
    <w:rsid w:val="009E4304"/>
    <w:rsid w:val="009E70B7"/>
    <w:rsid w:val="009F128C"/>
    <w:rsid w:val="009F17BE"/>
    <w:rsid w:val="009F493E"/>
    <w:rsid w:val="00A07422"/>
    <w:rsid w:val="00A16D76"/>
    <w:rsid w:val="00A22009"/>
    <w:rsid w:val="00A245A6"/>
    <w:rsid w:val="00A27882"/>
    <w:rsid w:val="00A33029"/>
    <w:rsid w:val="00A36071"/>
    <w:rsid w:val="00A36E0A"/>
    <w:rsid w:val="00A377E4"/>
    <w:rsid w:val="00A40B73"/>
    <w:rsid w:val="00A44A1B"/>
    <w:rsid w:val="00A44E65"/>
    <w:rsid w:val="00A50935"/>
    <w:rsid w:val="00A511DE"/>
    <w:rsid w:val="00A51D28"/>
    <w:rsid w:val="00A53D95"/>
    <w:rsid w:val="00A62BA4"/>
    <w:rsid w:val="00A74112"/>
    <w:rsid w:val="00A816CF"/>
    <w:rsid w:val="00A827EB"/>
    <w:rsid w:val="00A87A1F"/>
    <w:rsid w:val="00A92007"/>
    <w:rsid w:val="00A920EF"/>
    <w:rsid w:val="00AA6193"/>
    <w:rsid w:val="00AB41E2"/>
    <w:rsid w:val="00AB757A"/>
    <w:rsid w:val="00AD5BE4"/>
    <w:rsid w:val="00AE4975"/>
    <w:rsid w:val="00AE5F4D"/>
    <w:rsid w:val="00AE631F"/>
    <w:rsid w:val="00AF03C9"/>
    <w:rsid w:val="00B05A6F"/>
    <w:rsid w:val="00B12BAF"/>
    <w:rsid w:val="00B30460"/>
    <w:rsid w:val="00B3164B"/>
    <w:rsid w:val="00B35D02"/>
    <w:rsid w:val="00B41C28"/>
    <w:rsid w:val="00B43D5C"/>
    <w:rsid w:val="00B53969"/>
    <w:rsid w:val="00B54A4A"/>
    <w:rsid w:val="00B57BC9"/>
    <w:rsid w:val="00B64BF2"/>
    <w:rsid w:val="00B769ED"/>
    <w:rsid w:val="00B801F2"/>
    <w:rsid w:val="00B85B10"/>
    <w:rsid w:val="00B95977"/>
    <w:rsid w:val="00B965E2"/>
    <w:rsid w:val="00B969F9"/>
    <w:rsid w:val="00BA18D0"/>
    <w:rsid w:val="00BA2953"/>
    <w:rsid w:val="00BA5E62"/>
    <w:rsid w:val="00BA7C00"/>
    <w:rsid w:val="00BC18CB"/>
    <w:rsid w:val="00BC5821"/>
    <w:rsid w:val="00BD1105"/>
    <w:rsid w:val="00BD5944"/>
    <w:rsid w:val="00BD5C84"/>
    <w:rsid w:val="00BE0D41"/>
    <w:rsid w:val="00BE6B62"/>
    <w:rsid w:val="00C00D16"/>
    <w:rsid w:val="00C017F6"/>
    <w:rsid w:val="00C10EC0"/>
    <w:rsid w:val="00C1126E"/>
    <w:rsid w:val="00C267DC"/>
    <w:rsid w:val="00C31344"/>
    <w:rsid w:val="00C3476D"/>
    <w:rsid w:val="00C43CAC"/>
    <w:rsid w:val="00C52315"/>
    <w:rsid w:val="00C60474"/>
    <w:rsid w:val="00C82C2F"/>
    <w:rsid w:val="00C84FC9"/>
    <w:rsid w:val="00C92732"/>
    <w:rsid w:val="00C92C0A"/>
    <w:rsid w:val="00C94288"/>
    <w:rsid w:val="00C94FF0"/>
    <w:rsid w:val="00C96409"/>
    <w:rsid w:val="00CB4A16"/>
    <w:rsid w:val="00CB642C"/>
    <w:rsid w:val="00CC020C"/>
    <w:rsid w:val="00CC2A0C"/>
    <w:rsid w:val="00CC44CD"/>
    <w:rsid w:val="00CC521D"/>
    <w:rsid w:val="00CD3505"/>
    <w:rsid w:val="00CD4B28"/>
    <w:rsid w:val="00CE5503"/>
    <w:rsid w:val="00CE5A45"/>
    <w:rsid w:val="00CF49A1"/>
    <w:rsid w:val="00CF5F31"/>
    <w:rsid w:val="00D01F45"/>
    <w:rsid w:val="00D0648C"/>
    <w:rsid w:val="00D17272"/>
    <w:rsid w:val="00D26A3D"/>
    <w:rsid w:val="00D37E98"/>
    <w:rsid w:val="00D4085A"/>
    <w:rsid w:val="00D45C7D"/>
    <w:rsid w:val="00D65E8D"/>
    <w:rsid w:val="00D70C79"/>
    <w:rsid w:val="00D73138"/>
    <w:rsid w:val="00D7465A"/>
    <w:rsid w:val="00D8072D"/>
    <w:rsid w:val="00D84EF5"/>
    <w:rsid w:val="00D91F83"/>
    <w:rsid w:val="00D93AA3"/>
    <w:rsid w:val="00D9426A"/>
    <w:rsid w:val="00DA6221"/>
    <w:rsid w:val="00DA738F"/>
    <w:rsid w:val="00DC3FDD"/>
    <w:rsid w:val="00DD19DC"/>
    <w:rsid w:val="00DD74E6"/>
    <w:rsid w:val="00DF4D8F"/>
    <w:rsid w:val="00E018CE"/>
    <w:rsid w:val="00E10B4A"/>
    <w:rsid w:val="00E11455"/>
    <w:rsid w:val="00E12390"/>
    <w:rsid w:val="00E12C2C"/>
    <w:rsid w:val="00E17B2F"/>
    <w:rsid w:val="00E20977"/>
    <w:rsid w:val="00E235A2"/>
    <w:rsid w:val="00E32E6C"/>
    <w:rsid w:val="00E33A40"/>
    <w:rsid w:val="00E363BC"/>
    <w:rsid w:val="00E44B16"/>
    <w:rsid w:val="00E533B2"/>
    <w:rsid w:val="00E54F6A"/>
    <w:rsid w:val="00E66E5B"/>
    <w:rsid w:val="00E7580B"/>
    <w:rsid w:val="00E802D7"/>
    <w:rsid w:val="00E905C1"/>
    <w:rsid w:val="00E94162"/>
    <w:rsid w:val="00E964D1"/>
    <w:rsid w:val="00E979A5"/>
    <w:rsid w:val="00EA1DC9"/>
    <w:rsid w:val="00EA37FD"/>
    <w:rsid w:val="00EA40B0"/>
    <w:rsid w:val="00EB761C"/>
    <w:rsid w:val="00EC5213"/>
    <w:rsid w:val="00EC59AE"/>
    <w:rsid w:val="00ED633B"/>
    <w:rsid w:val="00ED7A0C"/>
    <w:rsid w:val="00EE1F0A"/>
    <w:rsid w:val="00EE296C"/>
    <w:rsid w:val="00EF4FAE"/>
    <w:rsid w:val="00F00A8B"/>
    <w:rsid w:val="00F10044"/>
    <w:rsid w:val="00F14649"/>
    <w:rsid w:val="00F229A7"/>
    <w:rsid w:val="00F30942"/>
    <w:rsid w:val="00F3096E"/>
    <w:rsid w:val="00F34983"/>
    <w:rsid w:val="00F41E98"/>
    <w:rsid w:val="00F50E8A"/>
    <w:rsid w:val="00F63F6F"/>
    <w:rsid w:val="00F72EE7"/>
    <w:rsid w:val="00F76DE0"/>
    <w:rsid w:val="00F86512"/>
    <w:rsid w:val="00F86D79"/>
    <w:rsid w:val="00F96CDB"/>
    <w:rsid w:val="00F978BC"/>
    <w:rsid w:val="00FA77EB"/>
    <w:rsid w:val="00FC6C8B"/>
    <w:rsid w:val="00FD70BC"/>
    <w:rsid w:val="00FE332E"/>
    <w:rsid w:val="00FE41A9"/>
    <w:rsid w:val="00FE4ECE"/>
    <w:rsid w:val="00FF10CB"/>
    <w:rsid w:val="00FF3E15"/>
    <w:rsid w:val="00FF683C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02340A"/>
  <w15:chartTrackingRefBased/>
  <w15:docId w15:val="{0624409D-E66B-433B-A5A6-C421C3AD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414C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6B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E6B6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10EC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10EC0"/>
  </w:style>
  <w:style w:type="paragraph" w:styleId="Nagwek">
    <w:name w:val="header"/>
    <w:basedOn w:val="Normalny"/>
    <w:rsid w:val="00C10EC0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02718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27185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Tekstdymka">
    <w:name w:val="Balloon Text"/>
    <w:basedOn w:val="Normalny"/>
    <w:semiHidden/>
    <w:rsid w:val="00027185"/>
    <w:rPr>
      <w:rFonts w:ascii="Tahoma" w:hAnsi="Tahoma" w:cs="Tahoma"/>
      <w:sz w:val="16"/>
      <w:szCs w:val="16"/>
    </w:rPr>
  </w:style>
  <w:style w:type="paragraph" w:customStyle="1" w:styleId="Style11">
    <w:name w:val="Style11"/>
    <w:basedOn w:val="Normalny"/>
    <w:rsid w:val="005F04B5"/>
    <w:pPr>
      <w:widowControl w:val="0"/>
      <w:autoSpaceDE w:val="0"/>
      <w:autoSpaceDN w:val="0"/>
      <w:adjustRightInd w:val="0"/>
      <w:spacing w:line="312" w:lineRule="exact"/>
      <w:ind w:hanging="355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5F04B5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Arial" w:hAnsi="Arial"/>
    </w:rPr>
  </w:style>
  <w:style w:type="character" w:customStyle="1" w:styleId="FontStyle16">
    <w:name w:val="Font Style16"/>
    <w:rsid w:val="005F04B5"/>
    <w:rPr>
      <w:rFonts w:ascii="Arial" w:hAnsi="Arial" w:cs="Arial"/>
      <w:i/>
      <w:iCs/>
      <w:sz w:val="26"/>
      <w:szCs w:val="26"/>
    </w:rPr>
  </w:style>
  <w:style w:type="paragraph" w:customStyle="1" w:styleId="Style9">
    <w:name w:val="Style9"/>
    <w:basedOn w:val="Normalny"/>
    <w:rsid w:val="00405825"/>
    <w:pPr>
      <w:widowControl w:val="0"/>
      <w:autoSpaceDE w:val="0"/>
      <w:autoSpaceDN w:val="0"/>
      <w:adjustRightInd w:val="0"/>
      <w:spacing w:line="314" w:lineRule="exact"/>
    </w:pPr>
    <w:rPr>
      <w:rFonts w:ascii="Arial" w:hAnsi="Arial"/>
    </w:rPr>
  </w:style>
  <w:style w:type="character" w:styleId="Hipercze">
    <w:name w:val="Hyperlink"/>
    <w:rsid w:val="00D0648C"/>
    <w:rPr>
      <w:color w:val="0000FF"/>
      <w:u w:val="single"/>
    </w:rPr>
  </w:style>
  <w:style w:type="paragraph" w:styleId="Tekstprzypisukocowego">
    <w:name w:val="endnote text"/>
    <w:basedOn w:val="Normalny"/>
    <w:semiHidden/>
    <w:rsid w:val="00435803"/>
    <w:rPr>
      <w:sz w:val="20"/>
      <w:szCs w:val="20"/>
    </w:rPr>
  </w:style>
  <w:style w:type="character" w:styleId="Odwoanieprzypisukocowego">
    <w:name w:val="endnote reference"/>
    <w:semiHidden/>
    <w:rsid w:val="00435803"/>
    <w:rPr>
      <w:vertAlign w:val="superscript"/>
    </w:rPr>
  </w:style>
  <w:style w:type="paragraph" w:customStyle="1" w:styleId="Default">
    <w:name w:val="Default"/>
    <w:rsid w:val="007A4A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C5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906D7E"/>
    <w:pPr>
      <w:autoSpaceDE w:val="0"/>
      <w:autoSpaceDN w:val="0"/>
      <w:spacing w:after="120"/>
    </w:pPr>
    <w:rPr>
      <w:sz w:val="28"/>
      <w:szCs w:val="28"/>
    </w:rPr>
  </w:style>
  <w:style w:type="character" w:customStyle="1" w:styleId="TekstpodstawowyZnak">
    <w:name w:val="Tekst podstawowy Znak"/>
    <w:link w:val="Tekstpodstawowy"/>
    <w:rsid w:val="00906D7E"/>
    <w:rPr>
      <w:sz w:val="28"/>
      <w:szCs w:val="28"/>
    </w:rPr>
  </w:style>
  <w:style w:type="paragraph" w:styleId="Tekstpodstawowywcity">
    <w:name w:val="Body Text Indent"/>
    <w:basedOn w:val="Normalny"/>
    <w:link w:val="TekstpodstawowywcityZnak"/>
    <w:unhideWhenUsed/>
    <w:rsid w:val="00906D7E"/>
    <w:pPr>
      <w:autoSpaceDE w:val="0"/>
      <w:autoSpaceDN w:val="0"/>
      <w:spacing w:line="360" w:lineRule="auto"/>
      <w:ind w:firstLine="709"/>
      <w:jc w:val="both"/>
    </w:pPr>
    <w:rPr>
      <w:sz w:val="26"/>
      <w:szCs w:val="26"/>
    </w:rPr>
  </w:style>
  <w:style w:type="character" w:customStyle="1" w:styleId="TekstpodstawowywcityZnak">
    <w:name w:val="Tekst podstawowy wcięty Znak"/>
    <w:link w:val="Tekstpodstawowywcity"/>
    <w:rsid w:val="00906D7E"/>
    <w:rPr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unhideWhenUsed/>
    <w:rsid w:val="00906D7E"/>
    <w:pPr>
      <w:autoSpaceDE w:val="0"/>
      <w:autoSpaceDN w:val="0"/>
      <w:spacing w:after="120" w:line="480" w:lineRule="auto"/>
    </w:pPr>
    <w:rPr>
      <w:sz w:val="28"/>
      <w:szCs w:val="28"/>
    </w:rPr>
  </w:style>
  <w:style w:type="character" w:customStyle="1" w:styleId="Tekstpodstawowy2Znak">
    <w:name w:val="Tekst podstawowy 2 Znak"/>
    <w:link w:val="Tekstpodstawowy2"/>
    <w:uiPriority w:val="99"/>
    <w:rsid w:val="00906D7E"/>
    <w:rPr>
      <w:sz w:val="28"/>
      <w:szCs w:val="28"/>
    </w:rPr>
  </w:style>
  <w:style w:type="paragraph" w:customStyle="1" w:styleId="Preformatted">
    <w:name w:val="Preformatted"/>
    <w:basedOn w:val="Normalny"/>
    <w:rsid w:val="00906D7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sz w:val="20"/>
      <w:szCs w:val="20"/>
    </w:rPr>
  </w:style>
  <w:style w:type="character" w:customStyle="1" w:styleId="Nagwek1Znak">
    <w:name w:val="Nagłówek 1 Znak"/>
    <w:link w:val="Nagwek1"/>
    <w:uiPriority w:val="9"/>
    <w:rsid w:val="00414CDE"/>
    <w:rPr>
      <w:b/>
      <w:bCs/>
      <w:kern w:val="36"/>
      <w:sz w:val="48"/>
      <w:szCs w:val="48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414CD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rsid w:val="00414CDE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414CD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rsid w:val="00414CDE"/>
    <w:rPr>
      <w:rFonts w:ascii="Arial" w:hAnsi="Arial" w:cs="Arial"/>
      <w:vanish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14CDE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26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E2645"/>
    <w:rPr>
      <w:rFonts w:ascii="Courier New" w:hAnsi="Courier New" w:cs="Courier New"/>
    </w:rPr>
  </w:style>
  <w:style w:type="paragraph" w:customStyle="1" w:styleId="mainpub">
    <w:name w:val="mainpub"/>
    <w:basedOn w:val="Normalny"/>
    <w:rsid w:val="00A245A6"/>
    <w:pPr>
      <w:spacing w:before="100" w:beforeAutospacing="1" w:after="100" w:afterAutospacing="1"/>
    </w:pPr>
  </w:style>
  <w:style w:type="paragraph" w:customStyle="1" w:styleId="Domylnie">
    <w:name w:val="Domyślnie"/>
    <w:rsid w:val="00E17B2F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/>
      <w:color w:val="404040"/>
      <w:sz w:val="22"/>
      <w:szCs w:val="22"/>
    </w:rPr>
  </w:style>
  <w:style w:type="character" w:customStyle="1" w:styleId="Nagwek2Znak">
    <w:name w:val="Nagłówek 2 Znak"/>
    <w:link w:val="Nagwek2"/>
    <w:semiHidden/>
    <w:rsid w:val="00BE6B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semiHidden/>
    <w:rsid w:val="00BE6B6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yl">
    <w:name w:val="Styl"/>
    <w:rsid w:val="00060BF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2D1238"/>
    <w:pPr>
      <w:widowControl/>
      <w:autoSpaceDE/>
      <w:autoSpaceDN/>
      <w:adjustRightInd/>
    </w:pPr>
    <w:rPr>
      <w:rFonts w:ascii="Times New Roman" w:hAnsi="Times New Roman"/>
      <w:b/>
      <w:bCs/>
    </w:rPr>
  </w:style>
  <w:style w:type="character" w:customStyle="1" w:styleId="TekstkomentarzaZnak">
    <w:name w:val="Tekst komentarza Znak"/>
    <w:link w:val="Tekstkomentarza"/>
    <w:semiHidden/>
    <w:rsid w:val="002D1238"/>
    <w:rPr>
      <w:rFonts w:ascii="Arial" w:hAnsi="Arial"/>
    </w:rPr>
  </w:style>
  <w:style w:type="character" w:customStyle="1" w:styleId="TematkomentarzaZnak">
    <w:name w:val="Temat komentarza Znak"/>
    <w:link w:val="Tematkomentarza"/>
    <w:rsid w:val="002D1238"/>
    <w:rPr>
      <w:rFonts w:ascii="Arial" w:hAnsi="Arial"/>
      <w:b/>
      <w:bCs/>
    </w:rPr>
  </w:style>
  <w:style w:type="paragraph" w:styleId="Tytu">
    <w:name w:val="Title"/>
    <w:basedOn w:val="Normalny"/>
    <w:link w:val="TytuZnak"/>
    <w:qFormat/>
    <w:rsid w:val="00E20977"/>
    <w:pPr>
      <w:spacing w:before="240" w:after="60"/>
      <w:jc w:val="center"/>
      <w:outlineLvl w:val="0"/>
    </w:pPr>
    <w:rPr>
      <w:rFonts w:ascii="Arial" w:hAnsi="Arial"/>
      <w:b/>
      <w:color w:val="000080"/>
      <w:kern w:val="28"/>
      <w:sz w:val="64"/>
      <w:szCs w:val="20"/>
    </w:rPr>
  </w:style>
  <w:style w:type="character" w:customStyle="1" w:styleId="TytuZnak">
    <w:name w:val="Tytuł Znak"/>
    <w:link w:val="Tytu"/>
    <w:rsid w:val="00E20977"/>
    <w:rPr>
      <w:rFonts w:ascii="Arial" w:hAnsi="Arial"/>
      <w:b/>
      <w:color w:val="000080"/>
      <w:kern w:val="28"/>
      <w:sz w:val="64"/>
    </w:rPr>
  </w:style>
  <w:style w:type="character" w:customStyle="1" w:styleId="markedcontent">
    <w:name w:val="markedcontent"/>
    <w:basedOn w:val="Domylnaczcionkaakapitu"/>
    <w:rsid w:val="00F50E8A"/>
  </w:style>
  <w:style w:type="character" w:styleId="Uwydatnienie">
    <w:name w:val="Emphasis"/>
    <w:qFormat/>
    <w:rsid w:val="00E32E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5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9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9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7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1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7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9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7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2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53145-625A-4921-8CDA-0B416653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1143</Words>
  <Characters>6861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Ekopolu Górnośląskiego Holding SA działając na podstawie art</vt:lpstr>
    </vt:vector>
  </TitlesOfParts>
  <Company>Adwokaci i Radcowie Prawni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Ekopolu Górnośląskiego Holding SA działając na podstawie art</dc:title>
  <dc:subject/>
  <dc:creator>Jarosław Rudy</dc:creator>
  <cp:keywords/>
  <cp:lastModifiedBy>kinga</cp:lastModifiedBy>
  <cp:revision>5</cp:revision>
  <cp:lastPrinted>2012-04-17T14:38:00Z</cp:lastPrinted>
  <dcterms:created xsi:type="dcterms:W3CDTF">2024-07-16T13:40:00Z</dcterms:created>
  <dcterms:modified xsi:type="dcterms:W3CDTF">2024-07-16T13:47:00Z</dcterms:modified>
</cp:coreProperties>
</file>