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62A6" w14:textId="6BA76814" w:rsidR="004E56C0" w:rsidRPr="00DA2C8A" w:rsidRDefault="004E56C0" w:rsidP="008F4F05">
      <w:pPr>
        <w:spacing w:before="120" w:after="84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A2C8A">
        <w:rPr>
          <w:rFonts w:ascii="Arial" w:eastAsia="Times New Roman" w:hAnsi="Arial" w:cs="Arial"/>
          <w:bCs/>
          <w:lang w:eastAsia="pl-PL"/>
        </w:rPr>
        <w:t xml:space="preserve">Katowice, </w:t>
      </w:r>
      <w:r w:rsidR="008F4F05" w:rsidRPr="00DA2C8A">
        <w:rPr>
          <w:rFonts w:ascii="Arial" w:eastAsia="Times New Roman" w:hAnsi="Arial" w:cs="Arial"/>
          <w:bCs/>
          <w:lang w:eastAsia="pl-PL"/>
        </w:rPr>
        <w:t>26</w:t>
      </w:r>
      <w:r w:rsidRPr="00DA2C8A">
        <w:rPr>
          <w:rFonts w:ascii="Arial" w:eastAsia="Times New Roman" w:hAnsi="Arial" w:cs="Arial"/>
          <w:bCs/>
          <w:lang w:eastAsia="pl-PL"/>
        </w:rPr>
        <w:t xml:space="preserve"> maja 2022 r.</w:t>
      </w:r>
    </w:p>
    <w:p w14:paraId="4AAC7584" w14:textId="336526D0" w:rsidR="004E56C0" w:rsidRPr="00DA2C8A" w:rsidRDefault="004E56C0" w:rsidP="009A78F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C8A">
        <w:rPr>
          <w:rFonts w:ascii="Arial" w:eastAsia="Times New Roman" w:hAnsi="Arial" w:cs="Arial"/>
          <w:b/>
          <w:sz w:val="28"/>
          <w:szCs w:val="28"/>
          <w:lang w:eastAsia="pl-PL"/>
        </w:rPr>
        <w:t>SPRAWOZDANIE RADY NADZORCZEJ SPÓŁKI INCUVO S.A.</w:t>
      </w:r>
      <w:r w:rsidR="008F4F05" w:rsidRPr="00DA2C8A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="005866E4" w:rsidRPr="00DA2C8A">
        <w:rPr>
          <w:rFonts w:ascii="Arial" w:eastAsia="Times New Roman" w:hAnsi="Arial" w:cs="Arial"/>
          <w:b/>
          <w:sz w:val="28"/>
          <w:szCs w:val="28"/>
          <w:lang w:eastAsia="pl-PL"/>
        </w:rPr>
        <w:t>Z SIEDZIBĄ W KATOWICACH</w:t>
      </w:r>
    </w:p>
    <w:p w14:paraId="0E722360" w14:textId="77777777" w:rsidR="004E56C0" w:rsidRPr="00DA2C8A" w:rsidRDefault="004E56C0" w:rsidP="009A78FE">
      <w:pPr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D0CAD09" w14:textId="602CB64D" w:rsidR="004E56C0" w:rsidRPr="00DA2C8A" w:rsidRDefault="004E56C0" w:rsidP="009A78FE">
      <w:pPr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A2C8A">
        <w:rPr>
          <w:rFonts w:ascii="Arial" w:eastAsia="Times New Roman" w:hAnsi="Arial" w:cs="Arial"/>
          <w:b/>
          <w:lang w:eastAsia="pl-PL"/>
        </w:rPr>
        <w:t>Z WYNIKÓW OCENY BADANIA ROCZNEGO JEDNOSTKOWEGO SPRAWOZDANIA FINANSOWEGO INCUVO S.A. ZA ROK OBROTOWY 2021, SPRAWOZDANIA ZARZĄDU Z DZIAŁALNOŚCI INCUVO S.A. W ROKU OBROTOWYM 2021, ROCZNEGO SKONSOLIDOWANEGO SPRAWOZDANIA FINANSOWEGO GRUPY KAPITAŁOWEJ INCUVO S.A. ZA ROK OBROTOWY 2021, SPRAWOZDANIA ZARZĄDU Z DZIAŁALNOŚCI GRUPY KAPITAŁOWEJ INCUVO S.A. W ROKU OBROTOWYM 2021 ORAZ WNIOSKU ZARZĄDU ODNOŚNIE POKRYCIA STRATY INCUVO S.A. ZA ROK OBROTOWY 2021</w:t>
      </w:r>
    </w:p>
    <w:p w14:paraId="4CA51B02" w14:textId="77777777" w:rsidR="004E56C0" w:rsidRPr="00DA2C8A" w:rsidRDefault="004E56C0" w:rsidP="009A78FE">
      <w:pPr>
        <w:spacing w:before="120" w:after="120" w:line="240" w:lineRule="auto"/>
        <w:rPr>
          <w:rFonts w:ascii="Arial" w:eastAsia="Times New Roman" w:hAnsi="Arial" w:cs="Arial"/>
          <w:b/>
          <w:lang w:eastAsia="pl-PL"/>
        </w:rPr>
      </w:pPr>
      <w:r w:rsidRPr="00DA2C8A">
        <w:rPr>
          <w:rFonts w:ascii="Arial" w:eastAsia="Times New Roman" w:hAnsi="Arial" w:cs="Arial"/>
          <w:b/>
          <w:lang w:eastAsia="pl-PL"/>
        </w:rPr>
        <w:br w:type="page"/>
      </w:r>
    </w:p>
    <w:p w14:paraId="2C580B5D" w14:textId="03D6EB85" w:rsidR="00BA09FB" w:rsidRPr="00DA2C8A" w:rsidRDefault="00BA09FB" w:rsidP="00BA09FB">
      <w:pPr>
        <w:spacing w:before="120"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A2C8A">
        <w:rPr>
          <w:rFonts w:ascii="Arial" w:eastAsia="Times New Roman" w:hAnsi="Arial" w:cs="Arial"/>
          <w:bCs/>
          <w:lang w:eastAsia="pl-PL"/>
        </w:rPr>
        <w:lastRenderedPageBreak/>
        <w:t xml:space="preserve">Rada Nadzorcza </w:t>
      </w:r>
      <w:proofErr w:type="spellStart"/>
      <w:r w:rsidRPr="00DA2C8A">
        <w:rPr>
          <w:rFonts w:ascii="Arial" w:eastAsia="Times New Roman" w:hAnsi="Arial" w:cs="Arial"/>
          <w:bCs/>
          <w:lang w:eastAsia="pl-PL"/>
        </w:rPr>
        <w:t>Incuvo</w:t>
      </w:r>
      <w:proofErr w:type="spellEnd"/>
      <w:r w:rsidRPr="00DA2C8A">
        <w:rPr>
          <w:rFonts w:ascii="Arial" w:eastAsia="Times New Roman" w:hAnsi="Arial" w:cs="Arial"/>
          <w:bCs/>
          <w:lang w:eastAsia="pl-PL"/>
        </w:rPr>
        <w:t xml:space="preserve"> S.A., działając na podstawie </w:t>
      </w:r>
      <w:r w:rsidRPr="00DA2C8A">
        <w:rPr>
          <w:rFonts w:ascii="Arial" w:hAnsi="Arial" w:cs="Arial"/>
          <w:bCs/>
        </w:rPr>
        <w:t xml:space="preserve">§ 18 ust. 4 statutu </w:t>
      </w:r>
      <w:proofErr w:type="spellStart"/>
      <w:r w:rsidRPr="00DA2C8A">
        <w:rPr>
          <w:rFonts w:ascii="Arial" w:hAnsi="Arial" w:cs="Arial"/>
          <w:bCs/>
        </w:rPr>
        <w:t>Incuvo</w:t>
      </w:r>
      <w:proofErr w:type="spellEnd"/>
      <w:r w:rsidR="008F4F05" w:rsidRPr="00DA2C8A">
        <w:rPr>
          <w:rFonts w:ascii="Arial" w:hAnsi="Arial" w:cs="Arial"/>
          <w:bCs/>
        </w:rPr>
        <w:t xml:space="preserve"> S.A.</w:t>
      </w:r>
      <w:r w:rsidRPr="00DA2C8A">
        <w:rPr>
          <w:rFonts w:ascii="Arial" w:hAnsi="Arial" w:cs="Arial"/>
          <w:bCs/>
        </w:rPr>
        <w:t xml:space="preserve"> oraz art. 382 §</w:t>
      </w:r>
      <w:r w:rsidR="008F4F05" w:rsidRPr="00DA2C8A">
        <w:rPr>
          <w:rFonts w:ascii="Arial" w:hAnsi="Arial" w:cs="Arial"/>
          <w:bCs/>
        </w:rPr>
        <w:t xml:space="preserve"> </w:t>
      </w:r>
      <w:r w:rsidRPr="00DA2C8A">
        <w:rPr>
          <w:rFonts w:ascii="Arial" w:hAnsi="Arial" w:cs="Arial"/>
          <w:bCs/>
        </w:rPr>
        <w:t xml:space="preserve">3 </w:t>
      </w:r>
      <w:r w:rsidRPr="00DA2C8A">
        <w:rPr>
          <w:rFonts w:ascii="Arial" w:hAnsi="Arial" w:cs="Arial"/>
        </w:rPr>
        <w:t xml:space="preserve">w zw. z art. 395 § 2 pkt 1 i § 5 Kodeksu spółek handlowych </w:t>
      </w:r>
      <w:r w:rsidRPr="00DA2C8A">
        <w:rPr>
          <w:rFonts w:ascii="Arial" w:hAnsi="Arial" w:cs="Arial"/>
          <w:bCs/>
        </w:rPr>
        <w:t xml:space="preserve">i wykonując swoje obowiązki statutowe dokonała oceny wskazanych poniżej dokumentów. </w:t>
      </w:r>
      <w:r w:rsidR="005866E4" w:rsidRPr="00DA2C8A">
        <w:rPr>
          <w:rFonts w:ascii="Arial" w:hAnsi="Arial" w:cs="Arial"/>
          <w:bCs/>
        </w:rPr>
        <w:t>Poniżej przedstawione są wnioski z przeprowadzonego badania.</w:t>
      </w:r>
    </w:p>
    <w:p w14:paraId="40088111" w14:textId="377205DF" w:rsidR="00FB0D7C" w:rsidRPr="00DA2C8A" w:rsidRDefault="00FB0D7C" w:rsidP="009A78FE">
      <w:pPr>
        <w:numPr>
          <w:ilvl w:val="0"/>
          <w:numId w:val="2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lang w:eastAsia="pl-PL"/>
        </w:rPr>
      </w:pPr>
      <w:r w:rsidRPr="00DA2C8A">
        <w:rPr>
          <w:rFonts w:ascii="Arial" w:eastAsia="Times New Roman" w:hAnsi="Arial" w:cs="Arial"/>
          <w:b/>
          <w:lang w:eastAsia="pl-PL"/>
        </w:rPr>
        <w:t>O</w:t>
      </w:r>
      <w:r w:rsidR="004E56C0" w:rsidRPr="00DA2C8A">
        <w:rPr>
          <w:rFonts w:ascii="Arial" w:eastAsia="Times New Roman" w:hAnsi="Arial" w:cs="Arial"/>
          <w:b/>
          <w:lang w:eastAsia="pl-PL"/>
        </w:rPr>
        <w:t xml:space="preserve">cena </w:t>
      </w:r>
      <w:r w:rsidR="002612AF" w:rsidRPr="00DA2C8A">
        <w:rPr>
          <w:rFonts w:ascii="Arial" w:eastAsia="Times New Roman" w:hAnsi="Arial" w:cs="Arial"/>
          <w:b/>
          <w:lang w:eastAsia="pl-PL"/>
        </w:rPr>
        <w:t xml:space="preserve">rocznego </w:t>
      </w:r>
      <w:r w:rsidR="004E56C0" w:rsidRPr="00DA2C8A">
        <w:rPr>
          <w:rFonts w:ascii="Arial" w:eastAsia="Times New Roman" w:hAnsi="Arial" w:cs="Arial"/>
          <w:b/>
          <w:lang w:eastAsia="pl-PL"/>
        </w:rPr>
        <w:t xml:space="preserve">jednostkowego sprawozdania </w:t>
      </w:r>
      <w:r w:rsidRPr="00DA2C8A">
        <w:rPr>
          <w:rFonts w:ascii="Arial" w:eastAsia="Times New Roman" w:hAnsi="Arial" w:cs="Arial"/>
          <w:b/>
          <w:lang w:eastAsia="pl-PL"/>
        </w:rPr>
        <w:t>finansowego</w:t>
      </w:r>
      <w:r w:rsidR="004E56C0" w:rsidRPr="00DA2C8A">
        <w:rPr>
          <w:rFonts w:ascii="Arial" w:eastAsia="Times New Roman" w:hAnsi="Arial" w:cs="Arial"/>
          <w:b/>
          <w:lang w:eastAsia="pl-PL"/>
        </w:rPr>
        <w:t xml:space="preserve"> </w:t>
      </w:r>
      <w:proofErr w:type="spellStart"/>
      <w:r w:rsidR="004E56C0" w:rsidRPr="00DA2C8A">
        <w:rPr>
          <w:rFonts w:ascii="Arial" w:eastAsia="Times New Roman" w:hAnsi="Arial" w:cs="Arial"/>
          <w:b/>
          <w:lang w:eastAsia="pl-PL"/>
        </w:rPr>
        <w:t>Incuvo</w:t>
      </w:r>
      <w:proofErr w:type="spellEnd"/>
      <w:r w:rsidR="004E56C0" w:rsidRPr="00DA2C8A">
        <w:rPr>
          <w:rFonts w:ascii="Arial" w:eastAsia="Times New Roman" w:hAnsi="Arial" w:cs="Arial"/>
          <w:b/>
          <w:lang w:eastAsia="pl-PL"/>
        </w:rPr>
        <w:t xml:space="preserve"> S.A. za rok obrotowy 2021</w:t>
      </w:r>
    </w:p>
    <w:p w14:paraId="734D77AE" w14:textId="08EB7106" w:rsidR="00197AB5" w:rsidRPr="00DA2C8A" w:rsidRDefault="002908E4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Rada Nadzorcza </w:t>
      </w:r>
      <w:r w:rsidR="004E56C0" w:rsidRPr="00DA2C8A">
        <w:rPr>
          <w:rFonts w:ascii="Arial" w:hAnsi="Arial" w:cs="Arial"/>
        </w:rPr>
        <w:t xml:space="preserve">dokonała oceny rocznego jednostkowego </w:t>
      </w:r>
      <w:r w:rsidR="00197AB5" w:rsidRPr="00DA2C8A">
        <w:rPr>
          <w:rFonts w:ascii="Arial" w:hAnsi="Arial" w:cs="Arial"/>
        </w:rPr>
        <w:t xml:space="preserve">sprawozdania finansowego </w:t>
      </w:r>
      <w:proofErr w:type="spellStart"/>
      <w:r w:rsidR="00197AB5" w:rsidRPr="00DA2C8A">
        <w:rPr>
          <w:rFonts w:ascii="Arial" w:hAnsi="Arial" w:cs="Arial"/>
        </w:rPr>
        <w:t>Incuvo</w:t>
      </w:r>
      <w:proofErr w:type="spellEnd"/>
      <w:r w:rsidR="00197AB5" w:rsidRPr="00DA2C8A">
        <w:rPr>
          <w:rFonts w:ascii="Arial" w:hAnsi="Arial" w:cs="Arial"/>
        </w:rPr>
        <w:t xml:space="preserve"> S.A. za rok obrotowy 2021.</w:t>
      </w:r>
    </w:p>
    <w:p w14:paraId="42AC39D9" w14:textId="09AF80A4" w:rsidR="00197AB5" w:rsidRPr="00DA2C8A" w:rsidRDefault="00197AB5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>Powyższej oceny dokonano na podstawie:</w:t>
      </w:r>
    </w:p>
    <w:p w14:paraId="62DE4700" w14:textId="1E58B246" w:rsidR="00197AB5" w:rsidRPr="00DA2C8A" w:rsidRDefault="005866E4" w:rsidP="009A78FE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>R</w:t>
      </w:r>
      <w:r w:rsidR="00197AB5" w:rsidRPr="00DA2C8A">
        <w:rPr>
          <w:rFonts w:ascii="Arial" w:hAnsi="Arial" w:cs="Arial"/>
          <w:sz w:val="22"/>
          <w:szCs w:val="22"/>
        </w:rPr>
        <w:t xml:space="preserve">ocznego jednostkowego sprawozdania finansowego </w:t>
      </w:r>
      <w:proofErr w:type="spellStart"/>
      <w:r w:rsidR="00197AB5" w:rsidRPr="00DA2C8A">
        <w:rPr>
          <w:rFonts w:ascii="Arial" w:hAnsi="Arial" w:cs="Arial"/>
          <w:sz w:val="22"/>
          <w:szCs w:val="22"/>
        </w:rPr>
        <w:t>Incuvo</w:t>
      </w:r>
      <w:proofErr w:type="spellEnd"/>
      <w:r w:rsidR="00197AB5" w:rsidRPr="00DA2C8A">
        <w:rPr>
          <w:rFonts w:ascii="Arial" w:hAnsi="Arial" w:cs="Arial"/>
          <w:sz w:val="22"/>
          <w:szCs w:val="22"/>
        </w:rPr>
        <w:t xml:space="preserve"> S.A. za rok obrotowy 2021,</w:t>
      </w:r>
    </w:p>
    <w:p w14:paraId="189908DE" w14:textId="4BBBE7F1" w:rsidR="00197AB5" w:rsidRPr="00DA2C8A" w:rsidRDefault="005866E4" w:rsidP="009A78FE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>S</w:t>
      </w:r>
      <w:r w:rsidR="00197AB5" w:rsidRPr="00DA2C8A">
        <w:rPr>
          <w:rFonts w:ascii="Arial" w:hAnsi="Arial" w:cs="Arial"/>
          <w:sz w:val="22"/>
          <w:szCs w:val="22"/>
        </w:rPr>
        <w:t xml:space="preserve">prawozdania Zarządu z działalności </w:t>
      </w:r>
      <w:proofErr w:type="spellStart"/>
      <w:r w:rsidR="00197AB5" w:rsidRPr="00DA2C8A">
        <w:rPr>
          <w:rFonts w:ascii="Arial" w:hAnsi="Arial" w:cs="Arial"/>
          <w:sz w:val="22"/>
          <w:szCs w:val="22"/>
        </w:rPr>
        <w:t>Incuvo</w:t>
      </w:r>
      <w:proofErr w:type="spellEnd"/>
      <w:r w:rsidR="00197AB5" w:rsidRPr="00DA2C8A">
        <w:rPr>
          <w:rFonts w:ascii="Arial" w:hAnsi="Arial" w:cs="Arial"/>
          <w:sz w:val="22"/>
          <w:szCs w:val="22"/>
        </w:rPr>
        <w:t xml:space="preserve"> S.A. w roku obrotowym 2021,</w:t>
      </w:r>
    </w:p>
    <w:p w14:paraId="1DDBE38B" w14:textId="6DF3FD2F" w:rsidR="00197AB5" w:rsidRPr="00DA2C8A" w:rsidRDefault="005866E4" w:rsidP="009A78FE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>W</w:t>
      </w:r>
      <w:r w:rsidR="00197AB5" w:rsidRPr="00DA2C8A">
        <w:rPr>
          <w:rFonts w:ascii="Arial" w:hAnsi="Arial" w:cs="Arial"/>
          <w:sz w:val="22"/>
          <w:szCs w:val="22"/>
        </w:rPr>
        <w:t xml:space="preserve">niosku Zarządu odnośnie pokrycia straty </w:t>
      </w:r>
      <w:proofErr w:type="spellStart"/>
      <w:r w:rsidR="00197AB5" w:rsidRPr="00DA2C8A">
        <w:rPr>
          <w:rFonts w:ascii="Arial" w:hAnsi="Arial" w:cs="Arial"/>
          <w:sz w:val="22"/>
          <w:szCs w:val="22"/>
        </w:rPr>
        <w:t>Incuvo</w:t>
      </w:r>
      <w:proofErr w:type="spellEnd"/>
      <w:r w:rsidR="00197AB5" w:rsidRPr="00DA2C8A">
        <w:rPr>
          <w:rFonts w:ascii="Arial" w:hAnsi="Arial" w:cs="Arial"/>
          <w:sz w:val="22"/>
          <w:szCs w:val="22"/>
        </w:rPr>
        <w:t xml:space="preserve"> S.A. za rok obrotowy 2021 oraz</w:t>
      </w:r>
    </w:p>
    <w:p w14:paraId="43CA17D0" w14:textId="20C442ED" w:rsidR="00197AB5" w:rsidRPr="00DA2C8A" w:rsidRDefault="005866E4" w:rsidP="009A78FE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>S</w:t>
      </w:r>
      <w:r w:rsidR="00197AB5" w:rsidRPr="00DA2C8A">
        <w:rPr>
          <w:rFonts w:ascii="Arial" w:hAnsi="Arial" w:cs="Arial"/>
          <w:sz w:val="22"/>
          <w:szCs w:val="22"/>
        </w:rPr>
        <w:t xml:space="preserve">prawozdania niezależnego biegłego rewidenta z badania rocznego sprawozdania </w:t>
      </w:r>
      <w:r w:rsidR="002612AF" w:rsidRPr="00DA2C8A">
        <w:rPr>
          <w:rFonts w:ascii="Arial" w:hAnsi="Arial" w:cs="Arial"/>
          <w:sz w:val="22"/>
          <w:szCs w:val="22"/>
        </w:rPr>
        <w:t xml:space="preserve">finansowego </w:t>
      </w:r>
      <w:proofErr w:type="spellStart"/>
      <w:r w:rsidR="002612AF" w:rsidRPr="00DA2C8A">
        <w:rPr>
          <w:rFonts w:ascii="Arial" w:hAnsi="Arial" w:cs="Arial"/>
          <w:sz w:val="22"/>
          <w:szCs w:val="22"/>
        </w:rPr>
        <w:t>Incuvo</w:t>
      </w:r>
      <w:proofErr w:type="spellEnd"/>
      <w:r w:rsidR="002612AF" w:rsidRPr="00DA2C8A">
        <w:rPr>
          <w:rFonts w:ascii="Arial" w:hAnsi="Arial" w:cs="Arial"/>
          <w:sz w:val="22"/>
          <w:szCs w:val="22"/>
        </w:rPr>
        <w:t xml:space="preserve"> S.A. za rok obrotowy, który zakończył się 31 grudnia 2021 r.</w:t>
      </w:r>
    </w:p>
    <w:p w14:paraId="132D0ADB" w14:textId="587C4383" w:rsidR="00300647" w:rsidRPr="00DA2C8A" w:rsidRDefault="008472FA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>Uwzględniając</w:t>
      </w:r>
      <w:r w:rsidR="002908E4" w:rsidRPr="00DA2C8A">
        <w:rPr>
          <w:rFonts w:ascii="Arial" w:hAnsi="Arial" w:cs="Arial"/>
        </w:rPr>
        <w:t xml:space="preserve"> zawarte w materiałach </w:t>
      </w:r>
      <w:r w:rsidRPr="00DA2C8A">
        <w:rPr>
          <w:rFonts w:ascii="Arial" w:hAnsi="Arial" w:cs="Arial"/>
        </w:rPr>
        <w:t>źródłowych</w:t>
      </w:r>
      <w:r w:rsidR="002908E4" w:rsidRPr="00DA2C8A">
        <w:rPr>
          <w:rFonts w:ascii="Arial" w:hAnsi="Arial" w:cs="Arial"/>
        </w:rPr>
        <w:t xml:space="preserve"> ustalenia i oceny i </w:t>
      </w:r>
      <w:r w:rsidRPr="00DA2C8A">
        <w:rPr>
          <w:rFonts w:ascii="Arial" w:hAnsi="Arial" w:cs="Arial"/>
        </w:rPr>
        <w:t>uznając</w:t>
      </w:r>
      <w:r w:rsidR="002908E4" w:rsidRPr="00DA2C8A">
        <w:rPr>
          <w:rFonts w:ascii="Arial" w:hAnsi="Arial" w:cs="Arial"/>
        </w:rPr>
        <w:t xml:space="preserve"> je za kompetentne i wyczerpuj</w:t>
      </w:r>
      <w:r w:rsidR="002612AF" w:rsidRPr="00DA2C8A">
        <w:rPr>
          <w:rFonts w:ascii="Arial" w:hAnsi="Arial" w:cs="Arial"/>
        </w:rPr>
        <w:t>ą</w:t>
      </w:r>
      <w:r w:rsidR="002908E4" w:rsidRPr="00DA2C8A">
        <w:rPr>
          <w:rFonts w:ascii="Arial" w:hAnsi="Arial" w:cs="Arial"/>
        </w:rPr>
        <w:t xml:space="preserve">ce, </w:t>
      </w:r>
      <w:r w:rsidR="008F4F05" w:rsidRPr="00DA2C8A">
        <w:rPr>
          <w:rFonts w:ascii="Arial" w:hAnsi="Arial" w:cs="Arial"/>
        </w:rPr>
        <w:t xml:space="preserve">w tym </w:t>
      </w:r>
      <w:r w:rsidR="000E4180" w:rsidRPr="00DA2C8A">
        <w:rPr>
          <w:rFonts w:ascii="Arial" w:hAnsi="Arial" w:cs="Arial"/>
        </w:rPr>
        <w:t xml:space="preserve">mając na uwadze, że sprawozdanie niezależnego biegłego rewidenta z badania rocznego sprawozdania finansowego </w:t>
      </w:r>
      <w:proofErr w:type="spellStart"/>
      <w:r w:rsidR="000E4180" w:rsidRPr="00DA2C8A">
        <w:rPr>
          <w:rFonts w:ascii="Arial" w:hAnsi="Arial" w:cs="Arial"/>
        </w:rPr>
        <w:t>Incuvo</w:t>
      </w:r>
      <w:proofErr w:type="spellEnd"/>
      <w:r w:rsidR="000E4180" w:rsidRPr="00DA2C8A">
        <w:rPr>
          <w:rFonts w:ascii="Arial" w:hAnsi="Arial" w:cs="Arial"/>
        </w:rPr>
        <w:t xml:space="preserve"> S.A. za rok obrotowy, który zakończył się 31 grudnia 2021 r. oraz opinia biegłego były </w:t>
      </w:r>
      <w:r w:rsidR="008F4F05" w:rsidRPr="00DA2C8A">
        <w:rPr>
          <w:rFonts w:ascii="Arial" w:hAnsi="Arial" w:cs="Arial"/>
        </w:rPr>
        <w:t>podstawowym materiałem analitycznym, poddanym ocenie Rady</w:t>
      </w:r>
      <w:r w:rsidR="000E4180" w:rsidRPr="00DA2C8A">
        <w:rPr>
          <w:rFonts w:ascii="Arial" w:hAnsi="Arial" w:cs="Arial"/>
        </w:rPr>
        <w:t xml:space="preserve">, </w:t>
      </w:r>
      <w:r w:rsidR="002908E4" w:rsidRPr="00DA2C8A">
        <w:rPr>
          <w:rFonts w:ascii="Arial" w:hAnsi="Arial" w:cs="Arial"/>
        </w:rPr>
        <w:t xml:space="preserve">Rada </w:t>
      </w:r>
      <w:r w:rsidR="002612AF" w:rsidRPr="00DA2C8A">
        <w:rPr>
          <w:rFonts w:ascii="Arial" w:hAnsi="Arial" w:cs="Arial"/>
        </w:rPr>
        <w:t xml:space="preserve">Nadzorcza </w:t>
      </w:r>
      <w:r w:rsidR="002908E4" w:rsidRPr="00DA2C8A">
        <w:rPr>
          <w:rFonts w:ascii="Arial" w:hAnsi="Arial" w:cs="Arial"/>
        </w:rPr>
        <w:t xml:space="preserve">uznała, </w:t>
      </w:r>
      <w:r w:rsidR="002612AF" w:rsidRPr="00DA2C8A">
        <w:rPr>
          <w:rFonts w:ascii="Arial" w:hAnsi="Arial" w:cs="Arial"/>
        </w:rPr>
        <w:t>ż</w:t>
      </w:r>
      <w:r w:rsidR="002908E4" w:rsidRPr="00DA2C8A">
        <w:rPr>
          <w:rFonts w:ascii="Arial" w:hAnsi="Arial" w:cs="Arial"/>
        </w:rPr>
        <w:t xml:space="preserve">e </w:t>
      </w:r>
      <w:r w:rsidR="002612AF" w:rsidRPr="00DA2C8A">
        <w:rPr>
          <w:rFonts w:ascii="Arial" w:hAnsi="Arial" w:cs="Arial"/>
        </w:rPr>
        <w:t xml:space="preserve">roczne jednostkowe </w:t>
      </w:r>
      <w:r w:rsidR="002908E4" w:rsidRPr="00DA2C8A">
        <w:rPr>
          <w:rFonts w:ascii="Arial" w:hAnsi="Arial" w:cs="Arial"/>
        </w:rPr>
        <w:t>sprawozdani</w:t>
      </w:r>
      <w:r w:rsidR="002612AF" w:rsidRPr="00DA2C8A">
        <w:rPr>
          <w:rFonts w:ascii="Arial" w:hAnsi="Arial" w:cs="Arial"/>
        </w:rPr>
        <w:t>e</w:t>
      </w:r>
      <w:r w:rsidR="002908E4" w:rsidRPr="00DA2C8A">
        <w:rPr>
          <w:rFonts w:ascii="Arial" w:hAnsi="Arial" w:cs="Arial"/>
        </w:rPr>
        <w:t xml:space="preserve"> finansowe </w:t>
      </w:r>
      <w:proofErr w:type="spellStart"/>
      <w:r w:rsidR="002612AF" w:rsidRPr="00DA2C8A">
        <w:rPr>
          <w:rFonts w:ascii="Arial" w:hAnsi="Arial" w:cs="Arial"/>
        </w:rPr>
        <w:t>Incuvo</w:t>
      </w:r>
      <w:proofErr w:type="spellEnd"/>
      <w:r w:rsidR="002612AF" w:rsidRPr="00DA2C8A">
        <w:rPr>
          <w:rFonts w:ascii="Arial" w:hAnsi="Arial" w:cs="Arial"/>
        </w:rPr>
        <w:t xml:space="preserve"> S.A. </w:t>
      </w:r>
      <w:r w:rsidR="002908E4" w:rsidRPr="00DA2C8A">
        <w:rPr>
          <w:rFonts w:ascii="Arial" w:hAnsi="Arial" w:cs="Arial"/>
        </w:rPr>
        <w:t xml:space="preserve">za </w:t>
      </w:r>
      <w:r w:rsidR="002612AF" w:rsidRPr="00DA2C8A">
        <w:rPr>
          <w:rFonts w:ascii="Arial" w:hAnsi="Arial" w:cs="Arial"/>
        </w:rPr>
        <w:t xml:space="preserve">rok obrotowy </w:t>
      </w:r>
      <w:r w:rsidR="002908E4" w:rsidRPr="00DA2C8A">
        <w:rPr>
          <w:rFonts w:ascii="Arial" w:hAnsi="Arial" w:cs="Arial"/>
        </w:rPr>
        <w:t>202</w:t>
      </w:r>
      <w:r w:rsidR="002612AF" w:rsidRPr="00DA2C8A">
        <w:rPr>
          <w:rFonts w:ascii="Arial" w:hAnsi="Arial" w:cs="Arial"/>
        </w:rPr>
        <w:t>1</w:t>
      </w:r>
      <w:r w:rsidR="002908E4" w:rsidRPr="00DA2C8A">
        <w:rPr>
          <w:rFonts w:ascii="Arial" w:hAnsi="Arial" w:cs="Arial"/>
        </w:rPr>
        <w:t xml:space="preserve"> we wszystkich istotnych aspektach </w:t>
      </w:r>
      <w:r w:rsidR="002612AF" w:rsidRPr="00DA2C8A">
        <w:rPr>
          <w:rFonts w:ascii="Arial" w:hAnsi="Arial" w:cs="Arial"/>
        </w:rPr>
        <w:t xml:space="preserve">zostało </w:t>
      </w:r>
      <w:r w:rsidR="002908E4" w:rsidRPr="00DA2C8A">
        <w:rPr>
          <w:rFonts w:ascii="Arial" w:hAnsi="Arial" w:cs="Arial"/>
        </w:rPr>
        <w:t>sporz</w:t>
      </w:r>
      <w:r w:rsidR="002612AF" w:rsidRPr="00DA2C8A">
        <w:rPr>
          <w:rFonts w:ascii="Arial" w:hAnsi="Arial" w:cs="Arial"/>
        </w:rPr>
        <w:t>ą</w:t>
      </w:r>
      <w:r w:rsidR="002908E4" w:rsidRPr="00DA2C8A">
        <w:rPr>
          <w:rFonts w:ascii="Arial" w:hAnsi="Arial" w:cs="Arial"/>
        </w:rPr>
        <w:t>dzone</w:t>
      </w:r>
      <w:r w:rsidR="002612AF" w:rsidRPr="00DA2C8A">
        <w:rPr>
          <w:rFonts w:ascii="Arial" w:hAnsi="Arial" w:cs="Arial"/>
        </w:rPr>
        <w:t xml:space="preserve">: (i) </w:t>
      </w:r>
      <w:r w:rsidR="002908E4" w:rsidRPr="00DA2C8A">
        <w:rPr>
          <w:rFonts w:ascii="Arial" w:hAnsi="Arial" w:cs="Arial"/>
        </w:rPr>
        <w:t>zgodnie z obowi</w:t>
      </w:r>
      <w:r w:rsidR="002612AF" w:rsidRPr="00DA2C8A">
        <w:rPr>
          <w:rFonts w:ascii="Arial" w:hAnsi="Arial" w:cs="Arial"/>
        </w:rPr>
        <w:t xml:space="preserve">ązującymi </w:t>
      </w:r>
      <w:r w:rsidR="002908E4" w:rsidRPr="00DA2C8A">
        <w:rPr>
          <w:rFonts w:ascii="Arial" w:hAnsi="Arial" w:cs="Arial"/>
        </w:rPr>
        <w:t>przepisami prawa</w:t>
      </w:r>
      <w:r w:rsidR="002612AF" w:rsidRPr="00DA2C8A">
        <w:rPr>
          <w:rFonts w:ascii="Arial" w:hAnsi="Arial" w:cs="Arial"/>
        </w:rPr>
        <w:t xml:space="preserve"> regulującymi sporządzanie sprawozdań finansowych</w:t>
      </w:r>
      <w:r w:rsidR="002908E4" w:rsidRPr="00DA2C8A">
        <w:rPr>
          <w:rFonts w:ascii="Arial" w:hAnsi="Arial" w:cs="Arial"/>
        </w:rPr>
        <w:t xml:space="preserve">, </w:t>
      </w:r>
      <w:r w:rsidR="002612AF" w:rsidRPr="00DA2C8A">
        <w:rPr>
          <w:rFonts w:ascii="Arial" w:hAnsi="Arial" w:cs="Arial"/>
        </w:rPr>
        <w:t xml:space="preserve">(ii) zgodnie z </w:t>
      </w:r>
      <w:r w:rsidR="002908E4" w:rsidRPr="00DA2C8A">
        <w:rPr>
          <w:rFonts w:ascii="Arial" w:hAnsi="Arial" w:cs="Arial"/>
        </w:rPr>
        <w:t xml:space="preserve">zasadami </w:t>
      </w:r>
      <w:r w:rsidR="002612AF" w:rsidRPr="00DA2C8A">
        <w:rPr>
          <w:rFonts w:ascii="Arial" w:hAnsi="Arial" w:cs="Arial"/>
        </w:rPr>
        <w:t xml:space="preserve">i standardami rachunkowości, (iii) </w:t>
      </w:r>
      <w:r w:rsidR="002908E4" w:rsidRPr="00DA2C8A">
        <w:rPr>
          <w:rFonts w:ascii="Arial" w:hAnsi="Arial" w:cs="Arial"/>
        </w:rPr>
        <w:t xml:space="preserve">zgodnie </w:t>
      </w:r>
      <w:r w:rsidR="002612AF" w:rsidRPr="00DA2C8A">
        <w:rPr>
          <w:rFonts w:ascii="Arial" w:hAnsi="Arial" w:cs="Arial"/>
        </w:rPr>
        <w:t>z księgami i dokumentami oraz stanem faktycznym, (iv) w terminie ustalonym przepisami</w:t>
      </w:r>
      <w:r w:rsidR="00300647" w:rsidRPr="00DA2C8A">
        <w:rPr>
          <w:rFonts w:ascii="Arial" w:hAnsi="Arial" w:cs="Arial"/>
        </w:rPr>
        <w:t xml:space="preserve">, oraz przedstawia rzetelnie i jasno wszystkie informacje istotne dla oceny wyniku finansowego działalności gospodarczej za okres od dnia 1 stycznia 2021 r. do dnia 31 grudnia 2021 r., jak też sytuacji majątkowej i finansowej </w:t>
      </w:r>
      <w:proofErr w:type="spellStart"/>
      <w:r w:rsidR="00300647" w:rsidRPr="00DA2C8A">
        <w:rPr>
          <w:rFonts w:ascii="Arial" w:hAnsi="Arial" w:cs="Arial"/>
        </w:rPr>
        <w:t>Incuvo</w:t>
      </w:r>
      <w:proofErr w:type="spellEnd"/>
      <w:r w:rsidR="00300647" w:rsidRPr="00DA2C8A">
        <w:rPr>
          <w:rFonts w:ascii="Arial" w:hAnsi="Arial" w:cs="Arial"/>
        </w:rPr>
        <w:t xml:space="preserve"> S.A. na dzień 31 grudnia 2021 r.</w:t>
      </w:r>
    </w:p>
    <w:p w14:paraId="7E38E53C" w14:textId="4BDB0784" w:rsidR="002908E4" w:rsidRPr="00DA2C8A" w:rsidRDefault="002612AF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W związku z powyższym Rada Nadzorcza postanawia pozytywnie ocenić roczne jednostkowe sprawozdanie finansowe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za rok obrotowy 2021 oraz rekomendować Zwyczajnemu Walnemu Zgromadzeniu jego zatwierdzenie.</w:t>
      </w:r>
    </w:p>
    <w:p w14:paraId="136C9DA8" w14:textId="03C4A1FF" w:rsidR="00BA09FB" w:rsidRPr="00DA2C8A" w:rsidRDefault="00BA09FB" w:rsidP="00BA09FB">
      <w:pPr>
        <w:numPr>
          <w:ilvl w:val="0"/>
          <w:numId w:val="2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lang w:eastAsia="pl-PL"/>
        </w:rPr>
      </w:pPr>
      <w:r w:rsidRPr="00DA2C8A">
        <w:rPr>
          <w:rFonts w:ascii="Arial" w:eastAsia="Times New Roman" w:hAnsi="Arial" w:cs="Arial"/>
          <w:b/>
          <w:lang w:eastAsia="pl-PL"/>
        </w:rPr>
        <w:t xml:space="preserve">Ocena </w:t>
      </w:r>
      <w:r w:rsidR="005866E4" w:rsidRPr="00DA2C8A">
        <w:rPr>
          <w:rFonts w:ascii="Arial" w:eastAsia="Times New Roman" w:hAnsi="Arial" w:cs="Arial"/>
          <w:b/>
          <w:lang w:eastAsia="pl-PL"/>
        </w:rPr>
        <w:t>S</w:t>
      </w:r>
      <w:r w:rsidRPr="00DA2C8A">
        <w:rPr>
          <w:rFonts w:ascii="Arial" w:eastAsia="Times New Roman" w:hAnsi="Arial" w:cs="Arial"/>
          <w:b/>
          <w:lang w:eastAsia="pl-PL"/>
        </w:rPr>
        <w:t xml:space="preserve">prawozdania Zarządu z działalności </w:t>
      </w:r>
      <w:proofErr w:type="spellStart"/>
      <w:r w:rsidRPr="00DA2C8A">
        <w:rPr>
          <w:rFonts w:ascii="Arial" w:eastAsia="Times New Roman" w:hAnsi="Arial" w:cs="Arial"/>
          <w:b/>
          <w:lang w:eastAsia="pl-PL"/>
        </w:rPr>
        <w:t>Incuvo</w:t>
      </w:r>
      <w:proofErr w:type="spellEnd"/>
      <w:r w:rsidRPr="00DA2C8A">
        <w:rPr>
          <w:rFonts w:ascii="Arial" w:eastAsia="Times New Roman" w:hAnsi="Arial" w:cs="Arial"/>
          <w:b/>
          <w:lang w:eastAsia="pl-PL"/>
        </w:rPr>
        <w:t xml:space="preserve"> S.A. w roku obrotowym 2021</w:t>
      </w:r>
    </w:p>
    <w:p w14:paraId="48E8EF20" w14:textId="4AA5740B" w:rsidR="00BA09FB" w:rsidRPr="00DA2C8A" w:rsidRDefault="00BA09FB" w:rsidP="00BA09FB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Rada Nadzorcza po rozpatrzeniu </w:t>
      </w:r>
      <w:r w:rsidR="005866E4" w:rsidRPr="00DA2C8A">
        <w:rPr>
          <w:rFonts w:ascii="Arial" w:hAnsi="Arial" w:cs="Arial"/>
        </w:rPr>
        <w:t>S</w:t>
      </w:r>
      <w:r w:rsidRPr="00DA2C8A">
        <w:rPr>
          <w:rFonts w:ascii="Arial" w:hAnsi="Arial" w:cs="Arial"/>
        </w:rPr>
        <w:t xml:space="preserve">prawozdania Zarządu z działalności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w roku obrotowym 2021 stwierdza, że wskazane sprawozdanie jest zgodne ze stanem faktycznym, z księgami i dokumentami, w tym z informacjami zawartymi w rocznym jednostkowym sprawozdaniu finansowym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za rok obrotowy 2021.</w:t>
      </w:r>
    </w:p>
    <w:p w14:paraId="2B2A8833" w14:textId="77777777" w:rsidR="00BA09FB" w:rsidRPr="00DA2C8A" w:rsidRDefault="00BA09FB" w:rsidP="00BA09FB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Rada Nadzorcza ocenia, że przedmiotowe sprawozdanie zawiera istotne informacje o stanie majątkowym i sytuacji finansowej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S.A., przedstawia prawidłowy obraz rozwoju i osiągnięć, w tym ocenę uzyskiwanych efektów oraz wskazanie czynników ryzyka i opis zagrożeń.</w:t>
      </w:r>
    </w:p>
    <w:p w14:paraId="2040A8ED" w14:textId="779D83C5" w:rsidR="000E4180" w:rsidRPr="00DA2C8A" w:rsidRDefault="00BA09FB" w:rsidP="00BA09FB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>Rada Nadzorcza stwierdza, że przedmiotowe sprawozdanie we wszystkich istotnych aspektach odpowiada wymogom określonym w art. 49 ustawy z dnia 29 września 1994 roku o rachunkowości.</w:t>
      </w:r>
    </w:p>
    <w:p w14:paraId="2FA621D4" w14:textId="64F6B8FD" w:rsidR="00BA09FB" w:rsidRPr="00DA2C8A" w:rsidRDefault="00BA09FB" w:rsidP="00BA09FB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W związku z powyższym, Rada Nadzorcza postanawia rekomendować Zwyczajnemu Walnemu Zgromadzeniu zatwierdzenie </w:t>
      </w:r>
      <w:r w:rsidR="005866E4" w:rsidRPr="00DA2C8A">
        <w:rPr>
          <w:rFonts w:ascii="Arial" w:hAnsi="Arial" w:cs="Arial"/>
        </w:rPr>
        <w:t>S</w:t>
      </w:r>
      <w:r w:rsidRPr="00DA2C8A">
        <w:rPr>
          <w:rFonts w:ascii="Arial" w:hAnsi="Arial" w:cs="Arial"/>
        </w:rPr>
        <w:t xml:space="preserve">prawozdania Zarządu z działalności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w roku obrotowym 2021.</w:t>
      </w:r>
    </w:p>
    <w:p w14:paraId="1DF8C006" w14:textId="77D48959" w:rsidR="002612AF" w:rsidRPr="00DA2C8A" w:rsidRDefault="002612AF" w:rsidP="009A78FE">
      <w:pPr>
        <w:numPr>
          <w:ilvl w:val="0"/>
          <w:numId w:val="2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lang w:eastAsia="pl-PL"/>
        </w:rPr>
      </w:pPr>
      <w:r w:rsidRPr="00DA2C8A">
        <w:rPr>
          <w:rFonts w:ascii="Arial" w:eastAsia="Times New Roman" w:hAnsi="Arial" w:cs="Arial"/>
          <w:b/>
          <w:lang w:eastAsia="pl-PL"/>
        </w:rPr>
        <w:t xml:space="preserve">Ocena rocznego skonsolidowanego sprawozdania finansowego Grupy Kapitałowej </w:t>
      </w:r>
      <w:proofErr w:type="spellStart"/>
      <w:r w:rsidRPr="00DA2C8A">
        <w:rPr>
          <w:rFonts w:ascii="Arial" w:eastAsia="Times New Roman" w:hAnsi="Arial" w:cs="Arial"/>
          <w:b/>
          <w:lang w:eastAsia="pl-PL"/>
        </w:rPr>
        <w:t>Incuvo</w:t>
      </w:r>
      <w:proofErr w:type="spellEnd"/>
      <w:r w:rsidRPr="00DA2C8A">
        <w:rPr>
          <w:rFonts w:ascii="Arial" w:eastAsia="Times New Roman" w:hAnsi="Arial" w:cs="Arial"/>
          <w:b/>
          <w:lang w:eastAsia="pl-PL"/>
        </w:rPr>
        <w:t xml:space="preserve"> S.A. za rok obrotowy 2021</w:t>
      </w:r>
    </w:p>
    <w:p w14:paraId="1CEC196D" w14:textId="6781F2C2" w:rsidR="002612AF" w:rsidRPr="00DA2C8A" w:rsidRDefault="002612AF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Rada Nadzorcza dokonała oceny rocznego skonsolidowanego sprawozdania finansowego Grupy Kapitałowej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za rok obrotowy 2021.</w:t>
      </w:r>
    </w:p>
    <w:p w14:paraId="51D63924" w14:textId="04E17454" w:rsidR="002612AF" w:rsidRPr="00DA2C8A" w:rsidRDefault="002612AF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>Powyższej oceny dokonano na podstawie:</w:t>
      </w:r>
    </w:p>
    <w:p w14:paraId="667CFF15" w14:textId="0CD8818A" w:rsidR="002612AF" w:rsidRPr="00DA2C8A" w:rsidRDefault="005866E4" w:rsidP="009A78FE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>R</w:t>
      </w:r>
      <w:r w:rsidR="002612AF" w:rsidRPr="00DA2C8A">
        <w:rPr>
          <w:rFonts w:ascii="Arial" w:hAnsi="Arial" w:cs="Arial"/>
          <w:sz w:val="22"/>
          <w:szCs w:val="22"/>
        </w:rPr>
        <w:t xml:space="preserve">ocznego skonsolidowanego sprawozdania finansowego Grupy Kapitałowej </w:t>
      </w:r>
      <w:proofErr w:type="spellStart"/>
      <w:r w:rsidR="002612AF" w:rsidRPr="00DA2C8A">
        <w:rPr>
          <w:rFonts w:ascii="Arial" w:hAnsi="Arial" w:cs="Arial"/>
          <w:sz w:val="22"/>
          <w:szCs w:val="22"/>
        </w:rPr>
        <w:t>Incuvo</w:t>
      </w:r>
      <w:proofErr w:type="spellEnd"/>
      <w:r w:rsidR="002612AF" w:rsidRPr="00DA2C8A">
        <w:rPr>
          <w:rFonts w:ascii="Arial" w:hAnsi="Arial" w:cs="Arial"/>
          <w:sz w:val="22"/>
          <w:szCs w:val="22"/>
        </w:rPr>
        <w:t xml:space="preserve"> S.A. za rok obrotowy 2021,</w:t>
      </w:r>
    </w:p>
    <w:p w14:paraId="6452AD8E" w14:textId="7AF7BB47" w:rsidR="002612AF" w:rsidRPr="00DA2C8A" w:rsidRDefault="005866E4" w:rsidP="009A78FE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>S</w:t>
      </w:r>
      <w:r w:rsidR="002612AF" w:rsidRPr="00DA2C8A">
        <w:rPr>
          <w:rFonts w:ascii="Arial" w:hAnsi="Arial" w:cs="Arial"/>
          <w:sz w:val="22"/>
          <w:szCs w:val="22"/>
        </w:rPr>
        <w:t xml:space="preserve">prawozdania Zarządu z działalności Grupy Kapitałowej </w:t>
      </w:r>
      <w:proofErr w:type="spellStart"/>
      <w:r w:rsidR="002612AF" w:rsidRPr="00DA2C8A">
        <w:rPr>
          <w:rFonts w:ascii="Arial" w:hAnsi="Arial" w:cs="Arial"/>
          <w:sz w:val="22"/>
          <w:szCs w:val="22"/>
        </w:rPr>
        <w:t>Incuvo</w:t>
      </w:r>
      <w:proofErr w:type="spellEnd"/>
      <w:r w:rsidR="002612AF" w:rsidRPr="00DA2C8A">
        <w:rPr>
          <w:rFonts w:ascii="Arial" w:hAnsi="Arial" w:cs="Arial"/>
          <w:sz w:val="22"/>
          <w:szCs w:val="22"/>
        </w:rPr>
        <w:t xml:space="preserve"> S.A. w roku obrotowym 2021,</w:t>
      </w:r>
    </w:p>
    <w:p w14:paraId="6CE5ECE9" w14:textId="562E161D" w:rsidR="002612AF" w:rsidRPr="00DA2C8A" w:rsidRDefault="005866E4" w:rsidP="009A78FE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>S</w:t>
      </w:r>
      <w:r w:rsidR="002612AF" w:rsidRPr="00DA2C8A">
        <w:rPr>
          <w:rFonts w:ascii="Arial" w:hAnsi="Arial" w:cs="Arial"/>
          <w:sz w:val="22"/>
          <w:szCs w:val="22"/>
        </w:rPr>
        <w:t xml:space="preserve">prawozdania niezależnego biegłego rewidenta z badania rocznego skonsolidowanego sprawozdania finansowego Grupy Kapitałowej </w:t>
      </w:r>
      <w:proofErr w:type="spellStart"/>
      <w:r w:rsidR="002612AF" w:rsidRPr="00DA2C8A">
        <w:rPr>
          <w:rFonts w:ascii="Arial" w:hAnsi="Arial" w:cs="Arial"/>
          <w:sz w:val="22"/>
          <w:szCs w:val="22"/>
        </w:rPr>
        <w:t>Incuvo</w:t>
      </w:r>
      <w:proofErr w:type="spellEnd"/>
      <w:r w:rsidR="002612AF" w:rsidRPr="00DA2C8A">
        <w:rPr>
          <w:rFonts w:ascii="Arial" w:hAnsi="Arial" w:cs="Arial"/>
          <w:sz w:val="22"/>
          <w:szCs w:val="22"/>
        </w:rPr>
        <w:t xml:space="preserve"> S.A. za rok obrotowy, który zakończył się 31 grudnia 2021 r.</w:t>
      </w:r>
    </w:p>
    <w:p w14:paraId="58386081" w14:textId="39776D92" w:rsidR="002612AF" w:rsidRPr="00DA2C8A" w:rsidRDefault="008472FA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>Uwzględniając</w:t>
      </w:r>
      <w:r w:rsidR="00300647" w:rsidRPr="00DA2C8A">
        <w:rPr>
          <w:rFonts w:ascii="Arial" w:hAnsi="Arial" w:cs="Arial"/>
        </w:rPr>
        <w:t xml:space="preserve"> zawarte w materiałach źródłowych ustalenia i oceny i uznając je za kompetentne i wyczerpujące,</w:t>
      </w:r>
      <w:r w:rsidR="00AD1EC4" w:rsidRPr="00DA2C8A">
        <w:rPr>
          <w:rFonts w:ascii="Arial" w:hAnsi="Arial" w:cs="Arial"/>
        </w:rPr>
        <w:t xml:space="preserve"> w tym mając na uwadze, że sprawozdanie niezależnego biegłego rewidenta z badania rocznego skonsolidowanego sprawozdania finansowego Grupy Kapitałowej </w:t>
      </w:r>
      <w:proofErr w:type="spellStart"/>
      <w:r w:rsidR="00AD1EC4" w:rsidRPr="00DA2C8A">
        <w:rPr>
          <w:rFonts w:ascii="Arial" w:hAnsi="Arial" w:cs="Arial"/>
        </w:rPr>
        <w:t>Incuvo</w:t>
      </w:r>
      <w:proofErr w:type="spellEnd"/>
      <w:r w:rsidR="00AD1EC4" w:rsidRPr="00DA2C8A">
        <w:rPr>
          <w:rFonts w:ascii="Arial" w:hAnsi="Arial" w:cs="Arial"/>
        </w:rPr>
        <w:t xml:space="preserve"> S.A. za rok obrotowy, który zakończył się 31 grudnia 2021 r. oraz opinia biegłego były podstawowym materiałem analitycznym, poddanym ocenie Rady, </w:t>
      </w:r>
      <w:r w:rsidR="00300647" w:rsidRPr="00DA2C8A">
        <w:rPr>
          <w:rFonts w:ascii="Arial" w:hAnsi="Arial" w:cs="Arial"/>
        </w:rPr>
        <w:t xml:space="preserve">Rada Nadzorcza uznała, że roczne skonsolidowane sprawozdanie finansowe Grupy Kapitałowej </w:t>
      </w:r>
      <w:proofErr w:type="spellStart"/>
      <w:r w:rsidR="00300647" w:rsidRPr="00DA2C8A">
        <w:rPr>
          <w:rFonts w:ascii="Arial" w:hAnsi="Arial" w:cs="Arial"/>
        </w:rPr>
        <w:t>Incuvo</w:t>
      </w:r>
      <w:proofErr w:type="spellEnd"/>
      <w:r w:rsidR="00300647" w:rsidRPr="00DA2C8A">
        <w:rPr>
          <w:rFonts w:ascii="Arial" w:hAnsi="Arial" w:cs="Arial"/>
        </w:rPr>
        <w:t xml:space="preserve"> S.A. za rok obrotowy 2021 we wszystkich istotnych aspektach zostało sporządzone: (i) zgodnie z obowiązującymi przepisami prawa regulującymi sporządzanie sprawozdań finansowych, (ii) zgodnie z zasadami i standardami rachunkowości, (iii) zgodnie z księgami i dokumentami oraz stanem faktycznym, (iv) w terminie ustalonym przepisami, oraz przedstawia rzetelnie i jasno wszystkie informacje istotne dla oceny wyniku finansowego działalności gospodarczej za okres od dnia 1 stycznia 2021 r. do dnia 31 grudnia 2021 r., jak też sytuacji majątkowej i finansowej Grupy Kapitałowej </w:t>
      </w:r>
      <w:proofErr w:type="spellStart"/>
      <w:r w:rsidR="00300647" w:rsidRPr="00DA2C8A">
        <w:rPr>
          <w:rFonts w:ascii="Arial" w:hAnsi="Arial" w:cs="Arial"/>
        </w:rPr>
        <w:t>Incuvo</w:t>
      </w:r>
      <w:proofErr w:type="spellEnd"/>
      <w:r w:rsidR="00300647" w:rsidRPr="00DA2C8A">
        <w:rPr>
          <w:rFonts w:ascii="Arial" w:hAnsi="Arial" w:cs="Arial"/>
        </w:rPr>
        <w:t xml:space="preserve"> S.A. na dzień 31 grudnia 2021 r.</w:t>
      </w:r>
    </w:p>
    <w:p w14:paraId="20461C0F" w14:textId="288375E1" w:rsidR="00300647" w:rsidRPr="00DA2C8A" w:rsidRDefault="00300647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W związku z powyższym Rada Nadzorcza postanawia pozytywnie ocenić roczne skonsolidowane sprawozdanie finansowe Grupy Kapitałowej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za rok obrotowy 2021 oraz rekomendować Zwyczajnemu Walnemu Zgromadzeniu jego zatwierdzenie.</w:t>
      </w:r>
    </w:p>
    <w:p w14:paraId="32D8880E" w14:textId="1A364467" w:rsidR="00147295" w:rsidRPr="00DA2C8A" w:rsidRDefault="00147295" w:rsidP="009A78FE">
      <w:pPr>
        <w:numPr>
          <w:ilvl w:val="0"/>
          <w:numId w:val="2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lang w:eastAsia="pl-PL"/>
        </w:rPr>
      </w:pPr>
      <w:r w:rsidRPr="00DA2C8A">
        <w:rPr>
          <w:rFonts w:ascii="Arial" w:eastAsia="Times New Roman" w:hAnsi="Arial" w:cs="Arial"/>
          <w:b/>
          <w:lang w:eastAsia="pl-PL"/>
        </w:rPr>
        <w:t xml:space="preserve">Ocena </w:t>
      </w:r>
      <w:r w:rsidR="005866E4" w:rsidRPr="00DA2C8A">
        <w:rPr>
          <w:rFonts w:ascii="Arial" w:eastAsia="Times New Roman" w:hAnsi="Arial" w:cs="Arial"/>
          <w:b/>
          <w:lang w:eastAsia="pl-PL"/>
        </w:rPr>
        <w:t>S</w:t>
      </w:r>
      <w:r w:rsidRPr="00DA2C8A">
        <w:rPr>
          <w:rFonts w:ascii="Arial" w:eastAsia="Times New Roman" w:hAnsi="Arial" w:cs="Arial"/>
          <w:b/>
          <w:lang w:eastAsia="pl-PL"/>
        </w:rPr>
        <w:t xml:space="preserve">prawozdania Zarządu z działalności </w:t>
      </w:r>
      <w:r w:rsidR="00BA09FB" w:rsidRPr="00DA2C8A">
        <w:rPr>
          <w:rFonts w:ascii="Arial" w:eastAsia="Times New Roman" w:hAnsi="Arial" w:cs="Arial"/>
          <w:b/>
          <w:lang w:eastAsia="pl-PL"/>
        </w:rPr>
        <w:t xml:space="preserve">Grupy Kapitałowej </w:t>
      </w:r>
      <w:proofErr w:type="spellStart"/>
      <w:r w:rsidRPr="00DA2C8A">
        <w:rPr>
          <w:rFonts w:ascii="Arial" w:eastAsia="Times New Roman" w:hAnsi="Arial" w:cs="Arial"/>
          <w:b/>
          <w:lang w:eastAsia="pl-PL"/>
        </w:rPr>
        <w:t>Incuvo</w:t>
      </w:r>
      <w:proofErr w:type="spellEnd"/>
      <w:r w:rsidRPr="00DA2C8A">
        <w:rPr>
          <w:rFonts w:ascii="Arial" w:eastAsia="Times New Roman" w:hAnsi="Arial" w:cs="Arial"/>
          <w:b/>
          <w:lang w:eastAsia="pl-PL"/>
        </w:rPr>
        <w:t xml:space="preserve"> S.A. w roku obrotowym 2021</w:t>
      </w:r>
    </w:p>
    <w:p w14:paraId="66BE95BC" w14:textId="05453E35" w:rsidR="00147295" w:rsidRPr="00DA2C8A" w:rsidRDefault="00147295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Rada Nadzorcza po rozpatrzeniu </w:t>
      </w:r>
      <w:r w:rsidR="005866E4" w:rsidRPr="00DA2C8A">
        <w:rPr>
          <w:rFonts w:ascii="Arial" w:hAnsi="Arial" w:cs="Arial"/>
        </w:rPr>
        <w:t>S</w:t>
      </w:r>
      <w:r w:rsidRPr="00DA2C8A">
        <w:rPr>
          <w:rFonts w:ascii="Arial" w:hAnsi="Arial" w:cs="Arial"/>
        </w:rPr>
        <w:t xml:space="preserve">prawozdania Zarządu z działalności Grupy Kapitałowej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w roku obrotowym 2021 stwierdza, że wskazane sprawozdanie jest zgodne ze stanem faktycznym, z księgami i dokumentami, w tym z informacjami zawartymi w rocznym skonsolidowanym sprawozdaniu finansowym Grupy Kapitałowej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za rok obrotowy 2021.</w:t>
      </w:r>
    </w:p>
    <w:p w14:paraId="38833DC4" w14:textId="726E3228" w:rsidR="00147295" w:rsidRPr="00DA2C8A" w:rsidRDefault="00147295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Rada Nadzorcza ocenia, że przedmiotowe sprawozdanie zawiera istotne informacje o stanie majątkowym i sytuacji finansowej Grupy Kapitałowej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S.A., przedstawia prawidłowy obraz rozwoju i osiągnięć, w tym ocenę uzyskiwanych efektów oraz wskazanie czynników ryzyka i opis zagrożeń.</w:t>
      </w:r>
    </w:p>
    <w:p w14:paraId="312FF485" w14:textId="4A635935" w:rsidR="00147295" w:rsidRPr="00DA2C8A" w:rsidRDefault="00147295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>Rada Nadzorcza stwierdza, że przedmiotowe sprawozdanie we wszystkich istotnych aspektach odpowiada wymogom określonym w art. 55 ust. 2a ustawy z dnia 29 września 1994 roku o rachunkowości.</w:t>
      </w:r>
    </w:p>
    <w:p w14:paraId="3A89439C" w14:textId="2205598C" w:rsidR="00300647" w:rsidRPr="00DA2C8A" w:rsidRDefault="00147295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W związku z powyższym, Rada Nadzorcza postanawia rekomendować Zwyczajnemu Walnemu Zgromadzeniu zatwierdzenie </w:t>
      </w:r>
      <w:r w:rsidR="005866E4" w:rsidRPr="00DA2C8A">
        <w:rPr>
          <w:rFonts w:ascii="Arial" w:hAnsi="Arial" w:cs="Arial"/>
        </w:rPr>
        <w:t>S</w:t>
      </w:r>
      <w:r w:rsidRPr="00DA2C8A">
        <w:rPr>
          <w:rFonts w:ascii="Arial" w:hAnsi="Arial" w:cs="Arial"/>
        </w:rPr>
        <w:t xml:space="preserve">prawozdania Zarządu z działalności Grupy Kapitałowej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w roku obrotowym 2021.</w:t>
      </w:r>
    </w:p>
    <w:p w14:paraId="1152BF4C" w14:textId="626647CC" w:rsidR="00147295" w:rsidRPr="00DA2C8A" w:rsidRDefault="00147295" w:rsidP="009A78FE">
      <w:pPr>
        <w:numPr>
          <w:ilvl w:val="0"/>
          <w:numId w:val="2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lang w:eastAsia="pl-PL"/>
        </w:rPr>
      </w:pPr>
      <w:r w:rsidRPr="00DA2C8A">
        <w:rPr>
          <w:rFonts w:ascii="Arial" w:eastAsia="Times New Roman" w:hAnsi="Arial" w:cs="Arial"/>
          <w:b/>
          <w:lang w:eastAsia="pl-PL"/>
        </w:rPr>
        <w:t xml:space="preserve">Ocena wniosku Zarządu odnośnie pokrycia straty </w:t>
      </w:r>
      <w:proofErr w:type="spellStart"/>
      <w:r w:rsidRPr="00DA2C8A">
        <w:rPr>
          <w:rFonts w:ascii="Arial" w:eastAsia="Times New Roman" w:hAnsi="Arial" w:cs="Arial"/>
          <w:b/>
          <w:lang w:eastAsia="pl-PL"/>
        </w:rPr>
        <w:t>Incuvo</w:t>
      </w:r>
      <w:proofErr w:type="spellEnd"/>
      <w:r w:rsidRPr="00DA2C8A">
        <w:rPr>
          <w:rFonts w:ascii="Arial" w:eastAsia="Times New Roman" w:hAnsi="Arial" w:cs="Arial"/>
          <w:b/>
          <w:lang w:eastAsia="pl-PL"/>
        </w:rPr>
        <w:t xml:space="preserve"> S.A. za rok obrotowy 2021 </w:t>
      </w:r>
    </w:p>
    <w:p w14:paraId="3F37D218" w14:textId="37D82114" w:rsidR="008472FA" w:rsidRPr="00DA2C8A" w:rsidRDefault="00147295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Rada Nadzorcza zapoznała się z wnioskiem Zarządu dotyczącym pokrycia straty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za rok obrotowy 2021</w:t>
      </w:r>
      <w:r w:rsidR="008472FA" w:rsidRPr="00DA2C8A">
        <w:rPr>
          <w:rFonts w:ascii="Arial" w:hAnsi="Arial" w:cs="Arial"/>
        </w:rPr>
        <w:t xml:space="preserve">, zgodnie z którym strata w wysokości 1.074.750,45 zł, wykazana w rocznym jednostkowym sprawozdaniu finansowym </w:t>
      </w:r>
      <w:proofErr w:type="spellStart"/>
      <w:r w:rsidR="008472FA" w:rsidRPr="00DA2C8A">
        <w:rPr>
          <w:rFonts w:ascii="Arial" w:hAnsi="Arial" w:cs="Arial"/>
        </w:rPr>
        <w:t>Incuvo</w:t>
      </w:r>
      <w:proofErr w:type="spellEnd"/>
      <w:r w:rsidR="008472FA" w:rsidRPr="00DA2C8A">
        <w:rPr>
          <w:rFonts w:ascii="Arial" w:hAnsi="Arial" w:cs="Arial"/>
        </w:rPr>
        <w:t xml:space="preserve"> S.A. za rok obrotowy 2021 </w:t>
      </w:r>
      <w:r w:rsidR="005866E4" w:rsidRPr="00DA2C8A">
        <w:rPr>
          <w:rFonts w:ascii="Arial" w:hAnsi="Arial" w:cs="Arial"/>
        </w:rPr>
        <w:t xml:space="preserve">ma </w:t>
      </w:r>
      <w:r w:rsidR="008472FA" w:rsidRPr="00DA2C8A">
        <w:rPr>
          <w:rFonts w:ascii="Arial" w:hAnsi="Arial" w:cs="Arial"/>
        </w:rPr>
        <w:t>zostać pokryta w całości z zysków z lat przyszłych.</w:t>
      </w:r>
    </w:p>
    <w:p w14:paraId="32F43F82" w14:textId="7ABC534A" w:rsidR="00147295" w:rsidRPr="00DA2C8A" w:rsidRDefault="008472FA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Rada Nadzorcza pozytywnie ocenia w/w wniosek Zarządu i postanawia </w:t>
      </w:r>
      <w:r w:rsidR="00147295" w:rsidRPr="00DA2C8A">
        <w:rPr>
          <w:rFonts w:ascii="Arial" w:hAnsi="Arial" w:cs="Arial"/>
        </w:rPr>
        <w:t xml:space="preserve">zarekomendować </w:t>
      </w:r>
      <w:r w:rsidRPr="00DA2C8A">
        <w:rPr>
          <w:rFonts w:ascii="Arial" w:hAnsi="Arial" w:cs="Arial"/>
        </w:rPr>
        <w:t xml:space="preserve">Zwyczajnemu </w:t>
      </w:r>
      <w:r w:rsidR="00147295" w:rsidRPr="00DA2C8A">
        <w:rPr>
          <w:rFonts w:ascii="Arial" w:hAnsi="Arial" w:cs="Arial"/>
        </w:rPr>
        <w:t xml:space="preserve">Walnemu Zgromadzeniu podjęcie uchwały w </w:t>
      </w:r>
      <w:r w:rsidRPr="00DA2C8A">
        <w:rPr>
          <w:rFonts w:ascii="Arial" w:hAnsi="Arial" w:cs="Arial"/>
        </w:rPr>
        <w:t xml:space="preserve">przedmiocie pokrycia straty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</w:t>
      </w:r>
      <w:r w:rsidR="00147295" w:rsidRPr="00DA2C8A">
        <w:rPr>
          <w:rFonts w:ascii="Arial" w:hAnsi="Arial" w:cs="Arial"/>
        </w:rPr>
        <w:t xml:space="preserve">S.A. za rok </w:t>
      </w:r>
      <w:r w:rsidRPr="00DA2C8A">
        <w:rPr>
          <w:rFonts w:ascii="Arial" w:hAnsi="Arial" w:cs="Arial"/>
        </w:rPr>
        <w:t xml:space="preserve">obrotowy </w:t>
      </w:r>
      <w:r w:rsidR="00147295" w:rsidRPr="00DA2C8A">
        <w:rPr>
          <w:rFonts w:ascii="Arial" w:hAnsi="Arial" w:cs="Arial"/>
        </w:rPr>
        <w:t xml:space="preserve">2021 w </w:t>
      </w:r>
      <w:r w:rsidRPr="00DA2C8A">
        <w:rPr>
          <w:rFonts w:ascii="Arial" w:hAnsi="Arial" w:cs="Arial"/>
        </w:rPr>
        <w:t xml:space="preserve">wysokości 1.074.750,45 zł </w:t>
      </w:r>
      <w:r w:rsidR="00147295" w:rsidRPr="00DA2C8A">
        <w:rPr>
          <w:rFonts w:ascii="Arial" w:hAnsi="Arial" w:cs="Arial"/>
        </w:rPr>
        <w:t>zgodnie z wnioskiem Zarządu.</w:t>
      </w:r>
    </w:p>
    <w:p w14:paraId="3B1697AF" w14:textId="3461E522" w:rsidR="00AD1EC4" w:rsidRPr="00DA2C8A" w:rsidRDefault="00AD1EC4" w:rsidP="00AD1EC4">
      <w:pPr>
        <w:numPr>
          <w:ilvl w:val="0"/>
          <w:numId w:val="2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lang w:eastAsia="pl-PL"/>
        </w:rPr>
      </w:pPr>
      <w:r w:rsidRPr="00DA2C8A">
        <w:rPr>
          <w:rFonts w:ascii="Arial" w:eastAsia="Times New Roman" w:hAnsi="Arial" w:cs="Arial"/>
          <w:b/>
          <w:lang w:eastAsia="pl-PL"/>
        </w:rPr>
        <w:t xml:space="preserve">Ocena sytuacji </w:t>
      </w:r>
      <w:proofErr w:type="spellStart"/>
      <w:r w:rsidRPr="00DA2C8A">
        <w:rPr>
          <w:rFonts w:ascii="Arial" w:eastAsia="Times New Roman" w:hAnsi="Arial" w:cs="Arial"/>
          <w:b/>
          <w:lang w:eastAsia="pl-PL"/>
        </w:rPr>
        <w:t>Spółki</w:t>
      </w:r>
      <w:proofErr w:type="spellEnd"/>
    </w:p>
    <w:p w14:paraId="6CC5E738" w14:textId="78D80E59" w:rsidR="00AD1EC4" w:rsidRPr="00DA2C8A" w:rsidRDefault="00AD1EC4" w:rsidP="00AD1EC4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W </w:t>
      </w:r>
      <w:proofErr w:type="spellStart"/>
      <w:r w:rsidRPr="00DA2C8A">
        <w:rPr>
          <w:rFonts w:ascii="Arial" w:hAnsi="Arial" w:cs="Arial"/>
        </w:rPr>
        <w:t>Spółce</w:t>
      </w:r>
      <w:proofErr w:type="spellEnd"/>
      <w:r w:rsidRPr="00DA2C8A">
        <w:rPr>
          <w:rFonts w:ascii="Arial" w:hAnsi="Arial" w:cs="Arial"/>
        </w:rPr>
        <w:t xml:space="preserve"> nie funkcjonowały w 2021 r. sformalizowane struktury systemu kontroli </w:t>
      </w:r>
      <w:proofErr w:type="spellStart"/>
      <w:r w:rsidRPr="00DA2C8A">
        <w:rPr>
          <w:rFonts w:ascii="Arial" w:hAnsi="Arial" w:cs="Arial"/>
        </w:rPr>
        <w:t>wewnętrznej</w:t>
      </w:r>
      <w:proofErr w:type="spellEnd"/>
      <w:r w:rsidRPr="00DA2C8A">
        <w:rPr>
          <w:rFonts w:ascii="Arial" w:hAnsi="Arial" w:cs="Arial"/>
        </w:rPr>
        <w:t xml:space="preserve">, </w:t>
      </w:r>
      <w:proofErr w:type="spellStart"/>
      <w:r w:rsidRPr="00DA2C8A">
        <w:rPr>
          <w:rFonts w:ascii="Arial" w:hAnsi="Arial" w:cs="Arial"/>
        </w:rPr>
        <w:t>zarządzania</w:t>
      </w:r>
      <w:proofErr w:type="spellEnd"/>
      <w:r w:rsidRPr="00DA2C8A">
        <w:rPr>
          <w:rFonts w:ascii="Arial" w:hAnsi="Arial" w:cs="Arial"/>
        </w:rPr>
        <w:t xml:space="preserve"> ryzykiem, </w:t>
      </w:r>
      <w:proofErr w:type="spellStart"/>
      <w:r w:rsidRPr="00DA2C8A">
        <w:rPr>
          <w:rFonts w:ascii="Arial" w:hAnsi="Arial" w:cs="Arial"/>
        </w:rPr>
        <w:t>compliance</w:t>
      </w:r>
      <w:proofErr w:type="spellEnd"/>
      <w:r w:rsidRPr="00DA2C8A">
        <w:rPr>
          <w:rFonts w:ascii="Arial" w:hAnsi="Arial" w:cs="Arial"/>
        </w:rPr>
        <w:t xml:space="preserve"> oraz audytu </w:t>
      </w:r>
      <w:proofErr w:type="spellStart"/>
      <w:r w:rsidRPr="00DA2C8A">
        <w:rPr>
          <w:rFonts w:ascii="Arial" w:hAnsi="Arial" w:cs="Arial"/>
        </w:rPr>
        <w:t>wewnętrznego</w:t>
      </w:r>
      <w:proofErr w:type="spellEnd"/>
      <w:r w:rsidRPr="00DA2C8A">
        <w:rPr>
          <w:rFonts w:ascii="Arial" w:hAnsi="Arial" w:cs="Arial"/>
        </w:rPr>
        <w:t xml:space="preserve">. Na podstawie posiadanej przez Radę Nadzorczą wiedzy </w:t>
      </w:r>
      <w:proofErr w:type="spellStart"/>
      <w:r w:rsidRPr="00DA2C8A">
        <w:rPr>
          <w:rFonts w:ascii="Arial" w:hAnsi="Arial" w:cs="Arial"/>
        </w:rPr>
        <w:t>dotyczącej</w:t>
      </w:r>
      <w:proofErr w:type="spellEnd"/>
      <w:r w:rsidRPr="00DA2C8A">
        <w:rPr>
          <w:rFonts w:ascii="Arial" w:hAnsi="Arial" w:cs="Arial"/>
        </w:rPr>
        <w:t xml:space="preserve"> sytuacji </w:t>
      </w:r>
      <w:proofErr w:type="spellStart"/>
      <w:r w:rsidRPr="00DA2C8A">
        <w:rPr>
          <w:rFonts w:ascii="Arial" w:hAnsi="Arial" w:cs="Arial"/>
        </w:rPr>
        <w:t>Spółki</w:t>
      </w:r>
      <w:proofErr w:type="spellEnd"/>
      <w:r w:rsidRPr="00DA2C8A">
        <w:rPr>
          <w:rFonts w:ascii="Arial" w:hAnsi="Arial" w:cs="Arial"/>
        </w:rPr>
        <w:t xml:space="preserve">, </w:t>
      </w:r>
      <w:proofErr w:type="spellStart"/>
      <w:r w:rsidRPr="00DA2C8A">
        <w:rPr>
          <w:rFonts w:ascii="Arial" w:hAnsi="Arial" w:cs="Arial"/>
        </w:rPr>
        <w:t>bieżąca</w:t>
      </w:r>
      <w:proofErr w:type="spellEnd"/>
      <w:r w:rsidRPr="00DA2C8A">
        <w:rPr>
          <w:rFonts w:ascii="Arial" w:hAnsi="Arial" w:cs="Arial"/>
        </w:rPr>
        <w:t xml:space="preserve"> sytuacja </w:t>
      </w:r>
      <w:proofErr w:type="spellStart"/>
      <w:r w:rsidRPr="00DA2C8A">
        <w:rPr>
          <w:rFonts w:ascii="Arial" w:hAnsi="Arial" w:cs="Arial"/>
        </w:rPr>
        <w:t>Spółki</w:t>
      </w:r>
      <w:proofErr w:type="spellEnd"/>
      <w:r w:rsidRPr="00DA2C8A">
        <w:rPr>
          <w:rFonts w:ascii="Arial" w:hAnsi="Arial" w:cs="Arial"/>
        </w:rPr>
        <w:t xml:space="preserve"> nie budzi </w:t>
      </w:r>
      <w:r w:rsidR="000F6D19" w:rsidRPr="00DA2C8A">
        <w:rPr>
          <w:rFonts w:ascii="Arial" w:hAnsi="Arial" w:cs="Arial"/>
        </w:rPr>
        <w:t xml:space="preserve">istotnych </w:t>
      </w:r>
      <w:proofErr w:type="spellStart"/>
      <w:r w:rsidRPr="00DA2C8A">
        <w:rPr>
          <w:rFonts w:ascii="Arial" w:hAnsi="Arial" w:cs="Arial"/>
        </w:rPr>
        <w:t>zastrzeżen</w:t>
      </w:r>
      <w:proofErr w:type="spellEnd"/>
      <w:r w:rsidRPr="00DA2C8A">
        <w:rPr>
          <w:rFonts w:ascii="Arial" w:hAnsi="Arial" w:cs="Arial"/>
        </w:rPr>
        <w:t>́.</w:t>
      </w:r>
    </w:p>
    <w:p w14:paraId="7F443697" w14:textId="77777777" w:rsidR="00AD1EC4" w:rsidRPr="00DA2C8A" w:rsidRDefault="00AD1EC4" w:rsidP="00AD1EC4">
      <w:pPr>
        <w:numPr>
          <w:ilvl w:val="0"/>
          <w:numId w:val="2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lang w:eastAsia="pl-PL"/>
        </w:rPr>
      </w:pPr>
      <w:r w:rsidRPr="00DA2C8A">
        <w:rPr>
          <w:rFonts w:ascii="Arial" w:eastAsia="Times New Roman" w:hAnsi="Arial" w:cs="Arial"/>
          <w:b/>
          <w:lang w:eastAsia="pl-PL"/>
        </w:rPr>
        <w:t xml:space="preserve">Ocena sposobu wypełniania przez </w:t>
      </w:r>
      <w:proofErr w:type="spellStart"/>
      <w:r w:rsidRPr="00DA2C8A">
        <w:rPr>
          <w:rFonts w:ascii="Arial" w:eastAsia="Times New Roman" w:hAnsi="Arial" w:cs="Arial"/>
          <w:b/>
          <w:lang w:eastAsia="pl-PL"/>
        </w:rPr>
        <w:t>Spółke</w:t>
      </w:r>
      <w:proofErr w:type="spellEnd"/>
      <w:r w:rsidRPr="00DA2C8A">
        <w:rPr>
          <w:rFonts w:ascii="Arial" w:eastAsia="Times New Roman" w:hAnsi="Arial" w:cs="Arial"/>
          <w:b/>
          <w:lang w:eastAsia="pl-PL"/>
        </w:rPr>
        <w:t xml:space="preserve">̨ </w:t>
      </w:r>
      <w:proofErr w:type="spellStart"/>
      <w:r w:rsidRPr="00DA2C8A">
        <w:rPr>
          <w:rFonts w:ascii="Arial" w:eastAsia="Times New Roman" w:hAnsi="Arial" w:cs="Arial"/>
          <w:b/>
          <w:lang w:eastAsia="pl-PL"/>
        </w:rPr>
        <w:t>obowiązków</w:t>
      </w:r>
      <w:proofErr w:type="spellEnd"/>
      <w:r w:rsidRPr="00DA2C8A">
        <w:rPr>
          <w:rFonts w:ascii="Arial" w:eastAsia="Times New Roman" w:hAnsi="Arial" w:cs="Arial"/>
          <w:b/>
          <w:lang w:eastAsia="pl-PL"/>
        </w:rPr>
        <w:t xml:space="preserve"> informacyjnych</w:t>
      </w:r>
    </w:p>
    <w:p w14:paraId="12510EE2" w14:textId="1664B7F1" w:rsidR="000F6D19" w:rsidRPr="00DA2C8A" w:rsidRDefault="000E4180" w:rsidP="000E4180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>Na podstawie posiadanych informacji Rada Nadzorcza nie stwierdziła naruszeń treści lub terminów publikacji wymaganych przez</w:t>
      </w:r>
      <w:r w:rsidR="000F6D19" w:rsidRPr="00DA2C8A">
        <w:rPr>
          <w:rFonts w:ascii="Arial" w:hAnsi="Arial" w:cs="Arial"/>
        </w:rPr>
        <w:t xml:space="preserve"> (i)</w:t>
      </w:r>
      <w:r w:rsidRPr="00DA2C8A">
        <w:rPr>
          <w:rFonts w:ascii="Arial" w:hAnsi="Arial" w:cs="Arial"/>
        </w:rPr>
        <w:t xml:space="preserve"> Regulamin Alternatywnego Systemu Obrotu (w brzmieniu przyjętym Uchwałą Nr 147/2007 Zarządu Giełdy z dnia 1 marca 2007 r. z późniejszymi zmianami) ani też </w:t>
      </w:r>
      <w:r w:rsidR="000F6D19" w:rsidRPr="00DA2C8A">
        <w:rPr>
          <w:rFonts w:ascii="Arial" w:hAnsi="Arial" w:cs="Arial"/>
        </w:rPr>
        <w:t xml:space="preserve">(ii) </w:t>
      </w:r>
      <w:r w:rsidRPr="00DA2C8A">
        <w:rPr>
          <w:rFonts w:ascii="Arial" w:hAnsi="Arial" w:cs="Arial"/>
        </w:rPr>
        <w:t>obowiązujące przepisy prawa w zakresie publikowania informacji bieżących</w:t>
      </w:r>
      <w:r w:rsidR="000F6D19" w:rsidRPr="00DA2C8A">
        <w:rPr>
          <w:rFonts w:ascii="Arial" w:hAnsi="Arial" w:cs="Arial"/>
        </w:rPr>
        <w:t xml:space="preserve">, w tym informacji określonych w </w:t>
      </w:r>
      <w:proofErr w:type="spellStart"/>
      <w:r w:rsidR="000F6D19" w:rsidRPr="00DA2C8A">
        <w:rPr>
          <w:rFonts w:ascii="Arial" w:hAnsi="Arial" w:cs="Arial"/>
        </w:rPr>
        <w:t>Rozporządzeniu</w:t>
      </w:r>
      <w:proofErr w:type="spellEnd"/>
      <w:r w:rsidR="000F6D19" w:rsidRPr="00DA2C8A">
        <w:rPr>
          <w:rFonts w:ascii="Arial" w:hAnsi="Arial" w:cs="Arial"/>
        </w:rPr>
        <w:t xml:space="preserve"> Parlamentu Europejskiego i Rady (UE) Nr 596/2014 z dnia 16 kwietnia 2014 r. w sprawie </w:t>
      </w:r>
      <w:proofErr w:type="spellStart"/>
      <w:r w:rsidR="000F6D19" w:rsidRPr="00DA2C8A">
        <w:rPr>
          <w:rFonts w:ascii="Arial" w:hAnsi="Arial" w:cs="Arial"/>
        </w:rPr>
        <w:t>nadużyc</w:t>
      </w:r>
      <w:proofErr w:type="spellEnd"/>
      <w:r w:rsidR="000F6D19" w:rsidRPr="00DA2C8A">
        <w:rPr>
          <w:rFonts w:ascii="Arial" w:hAnsi="Arial" w:cs="Arial"/>
        </w:rPr>
        <w:t>́ na rynku (</w:t>
      </w:r>
      <w:proofErr w:type="spellStart"/>
      <w:r w:rsidR="000F6D19" w:rsidRPr="00DA2C8A">
        <w:rPr>
          <w:rFonts w:ascii="Arial" w:hAnsi="Arial" w:cs="Arial"/>
        </w:rPr>
        <w:t>rozporządzenie</w:t>
      </w:r>
      <w:proofErr w:type="spellEnd"/>
      <w:r w:rsidR="000F6D19" w:rsidRPr="00DA2C8A">
        <w:rPr>
          <w:rFonts w:ascii="Arial" w:hAnsi="Arial" w:cs="Arial"/>
        </w:rPr>
        <w:t xml:space="preserve"> w sprawie </w:t>
      </w:r>
      <w:proofErr w:type="spellStart"/>
      <w:r w:rsidR="000F6D19" w:rsidRPr="00DA2C8A">
        <w:rPr>
          <w:rFonts w:ascii="Arial" w:hAnsi="Arial" w:cs="Arial"/>
        </w:rPr>
        <w:t>nadużyc</w:t>
      </w:r>
      <w:proofErr w:type="spellEnd"/>
      <w:r w:rsidR="000F6D19" w:rsidRPr="00DA2C8A">
        <w:rPr>
          <w:rFonts w:ascii="Arial" w:hAnsi="Arial" w:cs="Arial"/>
        </w:rPr>
        <w:t xml:space="preserve">́ na rynku) oraz </w:t>
      </w:r>
      <w:proofErr w:type="spellStart"/>
      <w:r w:rsidR="000F6D19" w:rsidRPr="00DA2C8A">
        <w:rPr>
          <w:rFonts w:ascii="Arial" w:hAnsi="Arial" w:cs="Arial"/>
        </w:rPr>
        <w:t>uchylające</w:t>
      </w:r>
      <w:proofErr w:type="spellEnd"/>
      <w:r w:rsidR="000F6D19" w:rsidRPr="00DA2C8A">
        <w:rPr>
          <w:rFonts w:ascii="Arial" w:hAnsi="Arial" w:cs="Arial"/>
        </w:rPr>
        <w:t xml:space="preserve"> </w:t>
      </w:r>
      <w:proofErr w:type="spellStart"/>
      <w:r w:rsidR="000F6D19" w:rsidRPr="00DA2C8A">
        <w:rPr>
          <w:rFonts w:ascii="Arial" w:hAnsi="Arial" w:cs="Arial"/>
        </w:rPr>
        <w:t>dyrektywe</w:t>
      </w:r>
      <w:proofErr w:type="spellEnd"/>
      <w:r w:rsidR="000F6D19" w:rsidRPr="00DA2C8A">
        <w:rPr>
          <w:rFonts w:ascii="Arial" w:hAnsi="Arial" w:cs="Arial"/>
        </w:rPr>
        <w:t>̨ 2003/6/WE Parlamentu Europejskiego i Rady i dyrektywy Komisji 2003/124/WE, 2003/125/WE i 2004/72/WE</w:t>
      </w:r>
      <w:r w:rsidRPr="00DA2C8A">
        <w:rPr>
          <w:rFonts w:ascii="Arial" w:hAnsi="Arial" w:cs="Arial"/>
        </w:rPr>
        <w:t>.</w:t>
      </w:r>
    </w:p>
    <w:p w14:paraId="2775786B" w14:textId="145A768B" w:rsidR="000E4180" w:rsidRPr="00DA2C8A" w:rsidRDefault="000F6D19" w:rsidP="00DA2C8A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 w:rsidRPr="00DA2C8A">
        <w:rPr>
          <w:rFonts w:ascii="Arial" w:hAnsi="Arial" w:cs="Arial"/>
        </w:rPr>
        <w:t>Oświadczenie</w:t>
      </w:r>
      <w:proofErr w:type="spellEnd"/>
      <w:r w:rsidRPr="00DA2C8A">
        <w:rPr>
          <w:rFonts w:ascii="Arial" w:hAnsi="Arial" w:cs="Arial"/>
        </w:rPr>
        <w:t xml:space="preserve"> </w:t>
      </w:r>
      <w:proofErr w:type="spellStart"/>
      <w:r w:rsidRPr="00DA2C8A">
        <w:rPr>
          <w:rFonts w:ascii="Arial" w:hAnsi="Arial" w:cs="Arial"/>
        </w:rPr>
        <w:t>dotyczące</w:t>
      </w:r>
      <w:proofErr w:type="spellEnd"/>
      <w:r w:rsidRPr="00DA2C8A">
        <w:rPr>
          <w:rFonts w:ascii="Arial" w:hAnsi="Arial" w:cs="Arial"/>
        </w:rPr>
        <w:t xml:space="preserve"> ładu korporacyjnego oraz </w:t>
      </w:r>
      <w:proofErr w:type="spellStart"/>
      <w:r w:rsidRPr="00DA2C8A">
        <w:rPr>
          <w:rFonts w:ascii="Arial" w:hAnsi="Arial" w:cs="Arial"/>
        </w:rPr>
        <w:t>wyłączenie</w:t>
      </w:r>
      <w:proofErr w:type="spellEnd"/>
      <w:r w:rsidRPr="00DA2C8A">
        <w:rPr>
          <w:rFonts w:ascii="Arial" w:hAnsi="Arial" w:cs="Arial"/>
        </w:rPr>
        <w:t xml:space="preserve"> od stosowania </w:t>
      </w:r>
      <w:proofErr w:type="spellStart"/>
      <w:r w:rsidRPr="00DA2C8A">
        <w:rPr>
          <w:rFonts w:ascii="Arial" w:hAnsi="Arial" w:cs="Arial"/>
        </w:rPr>
        <w:t>niektórych</w:t>
      </w:r>
      <w:proofErr w:type="spellEnd"/>
      <w:r w:rsidRPr="00DA2C8A">
        <w:rPr>
          <w:rFonts w:ascii="Arial" w:hAnsi="Arial" w:cs="Arial"/>
        </w:rPr>
        <w:t xml:space="preserve"> zasad </w:t>
      </w:r>
      <w:r w:rsidR="008C23B4" w:rsidRPr="00DA2C8A">
        <w:rPr>
          <w:rFonts w:ascii="Arial" w:hAnsi="Arial" w:cs="Arial"/>
        </w:rPr>
        <w:t xml:space="preserve">Dobrych Praktyk Spółek Notowanych na </w:t>
      </w:r>
      <w:proofErr w:type="spellStart"/>
      <w:r w:rsidR="008C23B4" w:rsidRPr="00DA2C8A">
        <w:rPr>
          <w:rFonts w:ascii="Arial" w:hAnsi="Arial" w:cs="Arial"/>
        </w:rPr>
        <w:t>NewConnect</w:t>
      </w:r>
      <w:proofErr w:type="spellEnd"/>
      <w:r w:rsidR="008C23B4" w:rsidRPr="00DA2C8A">
        <w:rPr>
          <w:rFonts w:ascii="Arial" w:hAnsi="Arial" w:cs="Arial"/>
        </w:rPr>
        <w:t xml:space="preserve"> zostało zamieszczone </w:t>
      </w:r>
      <w:r w:rsidRPr="00DA2C8A">
        <w:rPr>
          <w:rFonts w:ascii="Arial" w:hAnsi="Arial" w:cs="Arial"/>
        </w:rPr>
        <w:t xml:space="preserve">w </w:t>
      </w:r>
      <w:r w:rsidR="008C23B4" w:rsidRPr="00DA2C8A">
        <w:rPr>
          <w:rFonts w:ascii="Arial" w:hAnsi="Arial" w:cs="Arial"/>
        </w:rPr>
        <w:t xml:space="preserve">jednostkowym </w:t>
      </w:r>
      <w:r w:rsidRPr="00DA2C8A">
        <w:rPr>
          <w:rFonts w:ascii="Arial" w:hAnsi="Arial" w:cs="Arial"/>
        </w:rPr>
        <w:t xml:space="preserve">raporcie rocznym </w:t>
      </w:r>
      <w:proofErr w:type="spellStart"/>
      <w:r w:rsidRPr="00DA2C8A">
        <w:rPr>
          <w:rFonts w:ascii="Arial" w:hAnsi="Arial" w:cs="Arial"/>
        </w:rPr>
        <w:t>Spółki</w:t>
      </w:r>
      <w:proofErr w:type="spellEnd"/>
      <w:r w:rsidR="008C23B4" w:rsidRPr="00DA2C8A">
        <w:rPr>
          <w:rFonts w:ascii="Arial" w:hAnsi="Arial" w:cs="Arial"/>
        </w:rPr>
        <w:t xml:space="preserve"> za 2021 rok</w:t>
      </w:r>
      <w:r w:rsidRPr="00DA2C8A">
        <w:rPr>
          <w:rFonts w:ascii="Arial" w:hAnsi="Arial" w:cs="Arial"/>
        </w:rPr>
        <w:t>, stosownie do §</w:t>
      </w:r>
      <w:r w:rsidR="008C23B4" w:rsidRPr="00DA2C8A">
        <w:rPr>
          <w:rFonts w:ascii="Arial" w:hAnsi="Arial" w:cs="Arial"/>
        </w:rPr>
        <w:t xml:space="preserve"> </w:t>
      </w:r>
      <w:r w:rsidRPr="00DA2C8A">
        <w:rPr>
          <w:rFonts w:ascii="Arial" w:hAnsi="Arial" w:cs="Arial"/>
        </w:rPr>
        <w:t xml:space="preserve">5 ust. 6.3. </w:t>
      </w:r>
      <w:proofErr w:type="spellStart"/>
      <w:r w:rsidRPr="00DA2C8A">
        <w:rPr>
          <w:rFonts w:ascii="Arial" w:hAnsi="Arial" w:cs="Arial"/>
        </w:rPr>
        <w:t>Załącznika</w:t>
      </w:r>
      <w:proofErr w:type="spellEnd"/>
      <w:r w:rsidRPr="00DA2C8A">
        <w:rPr>
          <w:rFonts w:ascii="Arial" w:hAnsi="Arial" w:cs="Arial"/>
        </w:rPr>
        <w:t xml:space="preserve"> nr 3 do Regulaminu Alternatywnego Systemu Obrotu. Na podstawie posiadanych informacji, Rada Nadzorcza </w:t>
      </w:r>
      <w:proofErr w:type="spellStart"/>
      <w:r w:rsidRPr="00DA2C8A">
        <w:rPr>
          <w:rFonts w:ascii="Arial" w:hAnsi="Arial" w:cs="Arial"/>
        </w:rPr>
        <w:t>Spółki</w:t>
      </w:r>
      <w:proofErr w:type="spellEnd"/>
      <w:r w:rsidRPr="00DA2C8A">
        <w:rPr>
          <w:rFonts w:ascii="Arial" w:hAnsi="Arial" w:cs="Arial"/>
        </w:rPr>
        <w:t xml:space="preserve"> nie stwierdziła </w:t>
      </w:r>
      <w:proofErr w:type="spellStart"/>
      <w:r w:rsidRPr="00DA2C8A">
        <w:rPr>
          <w:rFonts w:ascii="Arial" w:hAnsi="Arial" w:cs="Arial"/>
        </w:rPr>
        <w:t>naruszen</w:t>
      </w:r>
      <w:proofErr w:type="spellEnd"/>
      <w:r w:rsidRPr="00DA2C8A">
        <w:rPr>
          <w:rFonts w:ascii="Arial" w:hAnsi="Arial" w:cs="Arial"/>
        </w:rPr>
        <w:t xml:space="preserve">́ </w:t>
      </w:r>
      <w:proofErr w:type="spellStart"/>
      <w:r w:rsidRPr="00DA2C8A">
        <w:rPr>
          <w:rFonts w:ascii="Arial" w:hAnsi="Arial" w:cs="Arial"/>
        </w:rPr>
        <w:t>rzetelności</w:t>
      </w:r>
      <w:proofErr w:type="spellEnd"/>
      <w:r w:rsidRPr="00DA2C8A">
        <w:rPr>
          <w:rFonts w:ascii="Arial" w:hAnsi="Arial" w:cs="Arial"/>
        </w:rPr>
        <w:t xml:space="preserve"> </w:t>
      </w:r>
      <w:proofErr w:type="spellStart"/>
      <w:r w:rsidRPr="00DA2C8A">
        <w:rPr>
          <w:rFonts w:ascii="Arial" w:hAnsi="Arial" w:cs="Arial"/>
        </w:rPr>
        <w:t>bądz</w:t>
      </w:r>
      <w:proofErr w:type="spellEnd"/>
      <w:r w:rsidRPr="00DA2C8A">
        <w:rPr>
          <w:rFonts w:ascii="Arial" w:hAnsi="Arial" w:cs="Arial"/>
        </w:rPr>
        <w:t xml:space="preserve">́ </w:t>
      </w:r>
      <w:proofErr w:type="spellStart"/>
      <w:r w:rsidRPr="00DA2C8A">
        <w:rPr>
          <w:rFonts w:ascii="Arial" w:hAnsi="Arial" w:cs="Arial"/>
        </w:rPr>
        <w:t>terminowości</w:t>
      </w:r>
      <w:proofErr w:type="spellEnd"/>
      <w:r w:rsidRPr="00DA2C8A">
        <w:rPr>
          <w:rFonts w:ascii="Arial" w:hAnsi="Arial" w:cs="Arial"/>
        </w:rPr>
        <w:t xml:space="preserve"> publikowania informacji </w:t>
      </w:r>
      <w:proofErr w:type="spellStart"/>
      <w:r w:rsidRPr="00DA2C8A">
        <w:rPr>
          <w:rFonts w:ascii="Arial" w:hAnsi="Arial" w:cs="Arial"/>
        </w:rPr>
        <w:t>dotyczących</w:t>
      </w:r>
      <w:proofErr w:type="spellEnd"/>
      <w:r w:rsidRPr="00DA2C8A">
        <w:rPr>
          <w:rFonts w:ascii="Arial" w:hAnsi="Arial" w:cs="Arial"/>
        </w:rPr>
        <w:t xml:space="preserve"> ładu korporacyjnego.</w:t>
      </w:r>
    </w:p>
    <w:p w14:paraId="506CB7F4" w14:textId="67160D01" w:rsidR="002908E4" w:rsidRPr="00DA2C8A" w:rsidRDefault="002908E4" w:rsidP="009A78FE">
      <w:pPr>
        <w:numPr>
          <w:ilvl w:val="0"/>
          <w:numId w:val="2"/>
        </w:numPr>
        <w:spacing w:before="240" w:after="240" w:line="240" w:lineRule="auto"/>
        <w:ind w:left="425" w:hanging="425"/>
        <w:jc w:val="both"/>
        <w:rPr>
          <w:rFonts w:ascii="Arial" w:hAnsi="Arial" w:cs="Arial"/>
          <w:b/>
          <w:bCs/>
        </w:rPr>
      </w:pPr>
      <w:r w:rsidRPr="00DA2C8A">
        <w:rPr>
          <w:rFonts w:ascii="Arial" w:hAnsi="Arial" w:cs="Arial"/>
          <w:b/>
          <w:bCs/>
        </w:rPr>
        <w:t>Samoocena Rady Nadzorczej</w:t>
      </w:r>
    </w:p>
    <w:p w14:paraId="462E06DD" w14:textId="39BD174D" w:rsidR="002908E4" w:rsidRPr="00DA2C8A" w:rsidRDefault="002908E4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W swoim przekonaniu Rada Nadzorcza w roku </w:t>
      </w:r>
      <w:r w:rsidR="008472FA" w:rsidRPr="00DA2C8A">
        <w:rPr>
          <w:rFonts w:ascii="Arial" w:hAnsi="Arial" w:cs="Arial"/>
        </w:rPr>
        <w:t xml:space="preserve">obrotowym 2021 </w:t>
      </w:r>
      <w:r w:rsidRPr="00DA2C8A">
        <w:rPr>
          <w:rFonts w:ascii="Arial" w:hAnsi="Arial" w:cs="Arial"/>
        </w:rPr>
        <w:t xml:space="preserve">wypełniała swoje </w:t>
      </w:r>
      <w:r w:rsidR="008472FA" w:rsidRPr="00DA2C8A">
        <w:rPr>
          <w:rFonts w:ascii="Arial" w:hAnsi="Arial" w:cs="Arial"/>
        </w:rPr>
        <w:t xml:space="preserve">obowiązki </w:t>
      </w:r>
      <w:r w:rsidRPr="00DA2C8A">
        <w:rPr>
          <w:rFonts w:ascii="Arial" w:hAnsi="Arial" w:cs="Arial"/>
        </w:rPr>
        <w:t xml:space="preserve">rzetelnie, </w:t>
      </w:r>
      <w:r w:rsidR="008472FA" w:rsidRPr="00DA2C8A">
        <w:rPr>
          <w:rFonts w:ascii="Arial" w:hAnsi="Arial" w:cs="Arial"/>
        </w:rPr>
        <w:t xml:space="preserve">sprawując </w:t>
      </w:r>
      <w:r w:rsidRPr="00DA2C8A">
        <w:rPr>
          <w:rFonts w:ascii="Arial" w:hAnsi="Arial" w:cs="Arial"/>
        </w:rPr>
        <w:t xml:space="preserve">stały </w:t>
      </w:r>
      <w:r w:rsidR="008472FA" w:rsidRPr="00DA2C8A">
        <w:rPr>
          <w:rFonts w:ascii="Arial" w:hAnsi="Arial" w:cs="Arial"/>
        </w:rPr>
        <w:t xml:space="preserve">nadzór </w:t>
      </w:r>
      <w:r w:rsidRPr="00DA2C8A">
        <w:rPr>
          <w:rFonts w:ascii="Arial" w:hAnsi="Arial" w:cs="Arial"/>
        </w:rPr>
        <w:t xml:space="preserve">nad </w:t>
      </w:r>
      <w:r w:rsidR="008472FA" w:rsidRPr="00DA2C8A">
        <w:rPr>
          <w:rFonts w:ascii="Arial" w:hAnsi="Arial" w:cs="Arial"/>
        </w:rPr>
        <w:t xml:space="preserve">działalnością </w:t>
      </w:r>
      <w:proofErr w:type="spellStart"/>
      <w:r w:rsidR="008472FA" w:rsidRPr="00DA2C8A">
        <w:rPr>
          <w:rFonts w:ascii="Arial" w:hAnsi="Arial" w:cs="Arial"/>
        </w:rPr>
        <w:t>Incuvo</w:t>
      </w:r>
      <w:proofErr w:type="spellEnd"/>
      <w:r w:rsidR="008472FA" w:rsidRPr="00DA2C8A">
        <w:rPr>
          <w:rFonts w:ascii="Arial" w:hAnsi="Arial" w:cs="Arial"/>
        </w:rPr>
        <w:t xml:space="preserve"> S.A.</w:t>
      </w:r>
      <w:r w:rsidRPr="00DA2C8A">
        <w:rPr>
          <w:rFonts w:ascii="Arial" w:hAnsi="Arial" w:cs="Arial"/>
        </w:rPr>
        <w:t xml:space="preserve"> Rada Nadzorcza działała zgodnie ze swoimi uprawnieniami i </w:t>
      </w:r>
      <w:r w:rsidR="008472FA" w:rsidRPr="00DA2C8A">
        <w:rPr>
          <w:rFonts w:ascii="Arial" w:hAnsi="Arial" w:cs="Arial"/>
        </w:rPr>
        <w:t xml:space="preserve">obowiązkami </w:t>
      </w:r>
      <w:r w:rsidRPr="00DA2C8A">
        <w:rPr>
          <w:rFonts w:ascii="Arial" w:hAnsi="Arial" w:cs="Arial"/>
        </w:rPr>
        <w:t xml:space="preserve">przewidzianymi w </w:t>
      </w:r>
      <w:r w:rsidR="008472FA" w:rsidRPr="00DA2C8A">
        <w:rPr>
          <w:rFonts w:ascii="Arial" w:hAnsi="Arial" w:cs="Arial"/>
        </w:rPr>
        <w:t xml:space="preserve">obowiązujących </w:t>
      </w:r>
      <w:r w:rsidRPr="00DA2C8A">
        <w:rPr>
          <w:rFonts w:ascii="Arial" w:hAnsi="Arial" w:cs="Arial"/>
        </w:rPr>
        <w:t xml:space="preserve">przepisach </w:t>
      </w:r>
      <w:r w:rsidR="008472FA" w:rsidRPr="00DA2C8A">
        <w:rPr>
          <w:rFonts w:ascii="Arial" w:hAnsi="Arial" w:cs="Arial"/>
        </w:rPr>
        <w:t xml:space="preserve">prawa oraz dokumentach </w:t>
      </w:r>
      <w:r w:rsidRPr="00DA2C8A">
        <w:rPr>
          <w:rFonts w:ascii="Arial" w:hAnsi="Arial" w:cs="Arial"/>
        </w:rPr>
        <w:t xml:space="preserve">korporacyjnych </w:t>
      </w:r>
      <w:proofErr w:type="spellStart"/>
      <w:r w:rsidR="008472FA" w:rsidRPr="00DA2C8A">
        <w:rPr>
          <w:rFonts w:ascii="Arial" w:hAnsi="Arial" w:cs="Arial"/>
        </w:rPr>
        <w:t>Incuvo</w:t>
      </w:r>
      <w:proofErr w:type="spellEnd"/>
      <w:r w:rsidR="008472FA" w:rsidRPr="00DA2C8A">
        <w:rPr>
          <w:rFonts w:ascii="Arial" w:hAnsi="Arial" w:cs="Arial"/>
        </w:rPr>
        <w:t xml:space="preserve"> S.A. </w:t>
      </w:r>
    </w:p>
    <w:p w14:paraId="105CD3BD" w14:textId="0B47AC12" w:rsidR="00FB0D7C" w:rsidRPr="00DA2C8A" w:rsidRDefault="009A78FE" w:rsidP="009A78FE">
      <w:pPr>
        <w:numPr>
          <w:ilvl w:val="0"/>
          <w:numId w:val="2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lang w:eastAsia="pl-PL"/>
        </w:rPr>
      </w:pPr>
      <w:r w:rsidRPr="00DA2C8A">
        <w:rPr>
          <w:rFonts w:ascii="Arial" w:eastAsia="Times New Roman" w:hAnsi="Arial" w:cs="Arial"/>
          <w:b/>
          <w:lang w:eastAsia="pl-PL"/>
        </w:rPr>
        <w:t>Podsumowanie</w:t>
      </w:r>
    </w:p>
    <w:p w14:paraId="5433A15F" w14:textId="0BB5F6F0" w:rsidR="00FB0D7C" w:rsidRPr="00DA2C8A" w:rsidRDefault="009A78FE" w:rsidP="009A78FE">
      <w:pPr>
        <w:spacing w:before="120" w:after="120" w:line="240" w:lineRule="auto"/>
        <w:jc w:val="both"/>
        <w:rPr>
          <w:rFonts w:ascii="Arial" w:hAnsi="Arial" w:cs="Arial"/>
        </w:rPr>
      </w:pPr>
      <w:r w:rsidRPr="00DA2C8A">
        <w:rPr>
          <w:rFonts w:ascii="Arial" w:hAnsi="Arial" w:cs="Arial"/>
        </w:rPr>
        <w:t xml:space="preserve">Mając powyższe na względzie </w:t>
      </w:r>
      <w:r w:rsidR="00FB0D7C" w:rsidRPr="00DA2C8A">
        <w:rPr>
          <w:rFonts w:ascii="Arial" w:hAnsi="Arial" w:cs="Arial"/>
        </w:rPr>
        <w:t xml:space="preserve">Rada Nadzorcza wnioskuje do </w:t>
      </w:r>
      <w:r w:rsidRPr="00DA2C8A">
        <w:rPr>
          <w:rFonts w:ascii="Arial" w:hAnsi="Arial" w:cs="Arial"/>
        </w:rPr>
        <w:t xml:space="preserve">Zwyczajnego </w:t>
      </w:r>
      <w:r w:rsidR="004C325E" w:rsidRPr="00DA2C8A">
        <w:rPr>
          <w:rFonts w:ascii="Arial" w:hAnsi="Arial" w:cs="Arial"/>
        </w:rPr>
        <w:t>Walnego Zgromadzenia</w:t>
      </w:r>
      <w:r w:rsidRPr="00DA2C8A">
        <w:rPr>
          <w:rFonts w:ascii="Arial" w:hAnsi="Arial" w:cs="Arial"/>
        </w:rPr>
        <w:t xml:space="preserve"> </w:t>
      </w:r>
      <w:proofErr w:type="spellStart"/>
      <w:r w:rsidRPr="00DA2C8A">
        <w:rPr>
          <w:rFonts w:ascii="Arial" w:hAnsi="Arial" w:cs="Arial"/>
        </w:rPr>
        <w:t>Incuvo</w:t>
      </w:r>
      <w:proofErr w:type="spellEnd"/>
      <w:r w:rsidRPr="00DA2C8A">
        <w:rPr>
          <w:rFonts w:ascii="Arial" w:hAnsi="Arial" w:cs="Arial"/>
        </w:rPr>
        <w:t xml:space="preserve"> S.A. </w:t>
      </w:r>
      <w:r w:rsidR="00FB0D7C" w:rsidRPr="00DA2C8A">
        <w:rPr>
          <w:rFonts w:ascii="Arial" w:hAnsi="Arial" w:cs="Arial"/>
        </w:rPr>
        <w:t>o:</w:t>
      </w:r>
    </w:p>
    <w:p w14:paraId="0023520B" w14:textId="77777777" w:rsidR="009A78FE" w:rsidRPr="00DA2C8A" w:rsidRDefault="009A78FE" w:rsidP="009A78FE">
      <w:pPr>
        <w:pStyle w:val="ListParagraph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 xml:space="preserve">zatwierdzenie rocznego jednostkowego sprawozdania finansowego </w:t>
      </w:r>
      <w:proofErr w:type="spellStart"/>
      <w:r w:rsidRPr="00DA2C8A">
        <w:rPr>
          <w:rFonts w:ascii="Arial" w:hAnsi="Arial" w:cs="Arial"/>
          <w:sz w:val="22"/>
          <w:szCs w:val="22"/>
        </w:rPr>
        <w:t>Incuvo</w:t>
      </w:r>
      <w:proofErr w:type="spellEnd"/>
      <w:r w:rsidRPr="00DA2C8A">
        <w:rPr>
          <w:rFonts w:ascii="Arial" w:hAnsi="Arial" w:cs="Arial"/>
          <w:sz w:val="22"/>
          <w:szCs w:val="22"/>
        </w:rPr>
        <w:t xml:space="preserve"> S.A. za rok obrotowy 2021,</w:t>
      </w:r>
    </w:p>
    <w:p w14:paraId="121CCA1E" w14:textId="691EB28D" w:rsidR="009A78FE" w:rsidRPr="00DA2C8A" w:rsidRDefault="00FB0D7C" w:rsidP="009A78FE">
      <w:pPr>
        <w:pStyle w:val="ListParagraph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 xml:space="preserve">zatwierdzenie </w:t>
      </w:r>
      <w:r w:rsidR="005866E4" w:rsidRPr="00DA2C8A">
        <w:rPr>
          <w:rFonts w:ascii="Arial" w:hAnsi="Arial" w:cs="Arial"/>
          <w:sz w:val="22"/>
          <w:szCs w:val="22"/>
        </w:rPr>
        <w:t>S</w:t>
      </w:r>
      <w:r w:rsidRPr="00DA2C8A">
        <w:rPr>
          <w:rFonts w:ascii="Arial" w:hAnsi="Arial" w:cs="Arial"/>
          <w:sz w:val="22"/>
          <w:szCs w:val="22"/>
        </w:rPr>
        <w:t xml:space="preserve">prawozdania Zarządu z działalności </w:t>
      </w:r>
      <w:proofErr w:type="spellStart"/>
      <w:r w:rsidR="009A78FE" w:rsidRPr="00DA2C8A">
        <w:rPr>
          <w:rFonts w:ascii="Arial" w:hAnsi="Arial" w:cs="Arial"/>
          <w:sz w:val="22"/>
          <w:szCs w:val="22"/>
        </w:rPr>
        <w:t>Incuvo</w:t>
      </w:r>
      <w:proofErr w:type="spellEnd"/>
      <w:r w:rsidR="009A78FE" w:rsidRPr="00DA2C8A">
        <w:rPr>
          <w:rFonts w:ascii="Arial" w:hAnsi="Arial" w:cs="Arial"/>
          <w:sz w:val="22"/>
          <w:szCs w:val="22"/>
        </w:rPr>
        <w:t xml:space="preserve"> S.A. </w:t>
      </w:r>
      <w:r w:rsidRPr="00DA2C8A">
        <w:rPr>
          <w:rFonts w:ascii="Arial" w:hAnsi="Arial" w:cs="Arial"/>
          <w:sz w:val="22"/>
          <w:szCs w:val="22"/>
        </w:rPr>
        <w:t xml:space="preserve">w roku obrotowym </w:t>
      </w:r>
      <w:r w:rsidR="009A78FE" w:rsidRPr="00DA2C8A">
        <w:rPr>
          <w:rFonts w:ascii="Arial" w:hAnsi="Arial" w:cs="Arial"/>
          <w:sz w:val="22"/>
          <w:szCs w:val="22"/>
        </w:rPr>
        <w:t>2021</w:t>
      </w:r>
      <w:r w:rsidRPr="00DA2C8A">
        <w:rPr>
          <w:rFonts w:ascii="Arial" w:hAnsi="Arial" w:cs="Arial"/>
          <w:sz w:val="22"/>
          <w:szCs w:val="22"/>
        </w:rPr>
        <w:t>,</w:t>
      </w:r>
    </w:p>
    <w:p w14:paraId="07983920" w14:textId="77777777" w:rsidR="009A78FE" w:rsidRPr="00DA2C8A" w:rsidRDefault="00FB0D7C" w:rsidP="009A78FE">
      <w:pPr>
        <w:pStyle w:val="ListParagraph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 xml:space="preserve">zatwierdzenia </w:t>
      </w:r>
      <w:r w:rsidR="009A78FE" w:rsidRPr="00DA2C8A">
        <w:rPr>
          <w:rFonts w:ascii="Arial" w:hAnsi="Arial" w:cs="Arial"/>
          <w:sz w:val="22"/>
          <w:szCs w:val="22"/>
        </w:rPr>
        <w:t xml:space="preserve">rocznego skonsolidowanego </w:t>
      </w:r>
      <w:r w:rsidRPr="00DA2C8A">
        <w:rPr>
          <w:rFonts w:ascii="Arial" w:hAnsi="Arial" w:cs="Arial"/>
          <w:sz w:val="22"/>
          <w:szCs w:val="22"/>
        </w:rPr>
        <w:t xml:space="preserve">sprawozdania finansowego </w:t>
      </w:r>
      <w:r w:rsidR="009A78FE" w:rsidRPr="00DA2C8A">
        <w:rPr>
          <w:rFonts w:ascii="Arial" w:hAnsi="Arial" w:cs="Arial"/>
          <w:sz w:val="22"/>
          <w:szCs w:val="22"/>
        </w:rPr>
        <w:t xml:space="preserve">Grupy Kapitałowej </w:t>
      </w:r>
      <w:proofErr w:type="spellStart"/>
      <w:r w:rsidR="009A78FE" w:rsidRPr="00DA2C8A">
        <w:rPr>
          <w:rFonts w:ascii="Arial" w:hAnsi="Arial" w:cs="Arial"/>
          <w:sz w:val="22"/>
          <w:szCs w:val="22"/>
        </w:rPr>
        <w:t>Incuvo</w:t>
      </w:r>
      <w:proofErr w:type="spellEnd"/>
      <w:r w:rsidR="009A78FE" w:rsidRPr="00DA2C8A">
        <w:rPr>
          <w:rFonts w:ascii="Arial" w:hAnsi="Arial" w:cs="Arial"/>
          <w:sz w:val="22"/>
          <w:szCs w:val="22"/>
        </w:rPr>
        <w:t xml:space="preserve"> S.A. </w:t>
      </w:r>
      <w:r w:rsidRPr="00DA2C8A">
        <w:rPr>
          <w:rFonts w:ascii="Arial" w:hAnsi="Arial" w:cs="Arial"/>
          <w:sz w:val="22"/>
          <w:szCs w:val="22"/>
        </w:rPr>
        <w:t xml:space="preserve">za rok obrotowy </w:t>
      </w:r>
      <w:r w:rsidR="00767F7A" w:rsidRPr="00DA2C8A">
        <w:rPr>
          <w:rFonts w:ascii="Arial" w:hAnsi="Arial" w:cs="Arial"/>
          <w:sz w:val="22"/>
          <w:szCs w:val="22"/>
        </w:rPr>
        <w:t>202</w:t>
      </w:r>
      <w:r w:rsidR="009A78FE" w:rsidRPr="00DA2C8A">
        <w:rPr>
          <w:rFonts w:ascii="Arial" w:hAnsi="Arial" w:cs="Arial"/>
          <w:sz w:val="22"/>
          <w:szCs w:val="22"/>
        </w:rPr>
        <w:t>1</w:t>
      </w:r>
      <w:r w:rsidRPr="00DA2C8A">
        <w:rPr>
          <w:rFonts w:ascii="Arial" w:hAnsi="Arial" w:cs="Arial"/>
          <w:sz w:val="22"/>
          <w:szCs w:val="22"/>
        </w:rPr>
        <w:t>,</w:t>
      </w:r>
    </w:p>
    <w:p w14:paraId="15C59581" w14:textId="02C581A2" w:rsidR="009A78FE" w:rsidRPr="00DA2C8A" w:rsidRDefault="009A78FE" w:rsidP="009A78FE">
      <w:pPr>
        <w:pStyle w:val="ListParagraph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 xml:space="preserve">zatwierdzenie </w:t>
      </w:r>
      <w:r w:rsidR="005866E4" w:rsidRPr="00DA2C8A">
        <w:rPr>
          <w:rFonts w:ascii="Arial" w:hAnsi="Arial" w:cs="Arial"/>
          <w:sz w:val="22"/>
          <w:szCs w:val="22"/>
        </w:rPr>
        <w:t>S</w:t>
      </w:r>
      <w:r w:rsidRPr="00DA2C8A">
        <w:rPr>
          <w:rFonts w:ascii="Arial" w:hAnsi="Arial" w:cs="Arial"/>
          <w:sz w:val="22"/>
          <w:szCs w:val="22"/>
        </w:rPr>
        <w:t xml:space="preserve">prawozdania Zarządu z działalności Grupy Kapitałowej </w:t>
      </w:r>
      <w:proofErr w:type="spellStart"/>
      <w:r w:rsidRPr="00DA2C8A">
        <w:rPr>
          <w:rFonts w:ascii="Arial" w:hAnsi="Arial" w:cs="Arial"/>
          <w:sz w:val="22"/>
          <w:szCs w:val="22"/>
        </w:rPr>
        <w:t>Incuvo</w:t>
      </w:r>
      <w:proofErr w:type="spellEnd"/>
      <w:r w:rsidRPr="00DA2C8A">
        <w:rPr>
          <w:rFonts w:ascii="Arial" w:hAnsi="Arial" w:cs="Arial"/>
          <w:sz w:val="22"/>
          <w:szCs w:val="22"/>
        </w:rPr>
        <w:t xml:space="preserve"> S.A. w roku obrotowym 2021,</w:t>
      </w:r>
    </w:p>
    <w:p w14:paraId="1669A858" w14:textId="14852E53" w:rsidR="00FB0D7C" w:rsidRPr="00DA2C8A" w:rsidRDefault="00FB0D7C" w:rsidP="009A78FE">
      <w:pPr>
        <w:pStyle w:val="ListParagraph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A2C8A">
        <w:rPr>
          <w:rFonts w:ascii="Arial" w:hAnsi="Arial" w:cs="Arial"/>
          <w:sz w:val="22"/>
          <w:szCs w:val="22"/>
        </w:rPr>
        <w:t xml:space="preserve">uwzględnienie wniosku Zarządu o </w:t>
      </w:r>
      <w:r w:rsidR="0082277D" w:rsidRPr="00DA2C8A">
        <w:rPr>
          <w:rFonts w:ascii="Arial" w:hAnsi="Arial" w:cs="Arial"/>
          <w:sz w:val="22"/>
          <w:szCs w:val="22"/>
        </w:rPr>
        <w:t xml:space="preserve">pokrycie starty </w:t>
      </w:r>
      <w:proofErr w:type="spellStart"/>
      <w:r w:rsidR="009A78FE" w:rsidRPr="00DA2C8A">
        <w:rPr>
          <w:rFonts w:ascii="Arial" w:hAnsi="Arial" w:cs="Arial"/>
          <w:sz w:val="22"/>
          <w:szCs w:val="22"/>
        </w:rPr>
        <w:t>Incuvo</w:t>
      </w:r>
      <w:proofErr w:type="spellEnd"/>
      <w:r w:rsidR="009A78FE" w:rsidRPr="00DA2C8A">
        <w:rPr>
          <w:rFonts w:ascii="Arial" w:hAnsi="Arial" w:cs="Arial"/>
          <w:sz w:val="22"/>
          <w:szCs w:val="22"/>
        </w:rPr>
        <w:t xml:space="preserve"> S.A. </w:t>
      </w:r>
      <w:r w:rsidRPr="00DA2C8A">
        <w:rPr>
          <w:rFonts w:ascii="Arial" w:hAnsi="Arial" w:cs="Arial"/>
          <w:sz w:val="22"/>
          <w:szCs w:val="22"/>
        </w:rPr>
        <w:t xml:space="preserve">za rok </w:t>
      </w:r>
      <w:r w:rsidR="009A78FE" w:rsidRPr="00DA2C8A">
        <w:rPr>
          <w:rFonts w:ascii="Arial" w:hAnsi="Arial" w:cs="Arial"/>
          <w:sz w:val="22"/>
          <w:szCs w:val="22"/>
        </w:rPr>
        <w:t xml:space="preserve">obrotowy 2021 w całości z </w:t>
      </w:r>
      <w:r w:rsidR="0082277D" w:rsidRPr="00DA2C8A">
        <w:rPr>
          <w:rFonts w:ascii="Arial" w:hAnsi="Arial" w:cs="Arial"/>
          <w:sz w:val="22"/>
          <w:szCs w:val="22"/>
        </w:rPr>
        <w:t xml:space="preserve">zysków </w:t>
      </w:r>
      <w:r w:rsidR="009A78FE" w:rsidRPr="00DA2C8A">
        <w:rPr>
          <w:rFonts w:ascii="Arial" w:hAnsi="Arial" w:cs="Arial"/>
          <w:sz w:val="22"/>
          <w:szCs w:val="22"/>
        </w:rPr>
        <w:t>z lat przyszłych</w:t>
      </w:r>
      <w:r w:rsidR="005866E4" w:rsidRPr="00DA2C8A">
        <w:rPr>
          <w:rFonts w:ascii="Arial" w:hAnsi="Arial" w:cs="Arial"/>
          <w:sz w:val="22"/>
          <w:szCs w:val="22"/>
        </w:rPr>
        <w:t>.</w:t>
      </w:r>
    </w:p>
    <w:p w14:paraId="6E6BEA18" w14:textId="5683349A" w:rsidR="00FD06CF" w:rsidRPr="00DA2C8A" w:rsidRDefault="00FD06CF" w:rsidP="009A78FE">
      <w:pPr>
        <w:spacing w:before="120" w:after="12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23B4" w:rsidRPr="00DA2C8A" w14:paraId="06E3E050" w14:textId="77777777" w:rsidTr="00DA2C8A">
        <w:tc>
          <w:tcPr>
            <w:tcW w:w="4531" w:type="dxa"/>
          </w:tcPr>
          <w:p w14:paraId="3AEC9BF9" w14:textId="77777777" w:rsidR="008C23B4" w:rsidRPr="00DA2C8A" w:rsidRDefault="008C23B4" w:rsidP="00DA2C8A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DA2C8A">
              <w:rPr>
                <w:rFonts w:ascii="Arial" w:eastAsia="Times New Roman" w:hAnsi="Arial" w:cs="Arial"/>
              </w:rPr>
              <w:t>Przewodnicząca Rady Nadzorczej</w:t>
            </w:r>
          </w:p>
          <w:p w14:paraId="458AB3FB" w14:textId="22286EA9" w:rsidR="008C23B4" w:rsidRPr="00DA2C8A" w:rsidRDefault="008C23B4" w:rsidP="00DA2C8A">
            <w:pPr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DA2C8A">
              <w:rPr>
                <w:rFonts w:ascii="Arial" w:eastAsia="Times New Roman" w:hAnsi="Arial" w:cs="Arial"/>
                <w:i/>
                <w:iCs/>
              </w:rPr>
              <w:t>Aleksandra Karolina Dunin-Wilczyńska</w:t>
            </w:r>
          </w:p>
        </w:tc>
        <w:tc>
          <w:tcPr>
            <w:tcW w:w="4531" w:type="dxa"/>
            <w:vAlign w:val="bottom"/>
          </w:tcPr>
          <w:p w14:paraId="75277C99" w14:textId="0F158A1A" w:rsidR="008C23B4" w:rsidRPr="00DA2C8A" w:rsidRDefault="008C23B4" w:rsidP="00DA2C8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C23B4" w:rsidRPr="00DA2C8A" w14:paraId="5BEC2B69" w14:textId="77777777" w:rsidTr="00DA2C8A">
        <w:tc>
          <w:tcPr>
            <w:tcW w:w="4531" w:type="dxa"/>
          </w:tcPr>
          <w:p w14:paraId="28CCF0FB" w14:textId="08CD6F84" w:rsidR="008C23B4" w:rsidRPr="00DA2C8A" w:rsidRDefault="008C23B4" w:rsidP="00DA2C8A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DA2C8A">
              <w:rPr>
                <w:rFonts w:ascii="Arial" w:eastAsia="Times New Roman" w:hAnsi="Arial" w:cs="Arial"/>
              </w:rPr>
              <w:t>Członek Rady Nadzorczej</w:t>
            </w:r>
          </w:p>
          <w:p w14:paraId="25472148" w14:textId="63D1F5BE" w:rsidR="008C23B4" w:rsidRPr="00DA2C8A" w:rsidRDefault="008C23B4" w:rsidP="00DA2C8A">
            <w:pPr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DA2C8A">
              <w:rPr>
                <w:rFonts w:ascii="Arial" w:eastAsia="Times New Roman" w:hAnsi="Arial" w:cs="Arial"/>
                <w:i/>
                <w:iCs/>
              </w:rPr>
              <w:t>Marcin Bierut</w:t>
            </w:r>
          </w:p>
        </w:tc>
        <w:tc>
          <w:tcPr>
            <w:tcW w:w="4531" w:type="dxa"/>
            <w:vAlign w:val="bottom"/>
          </w:tcPr>
          <w:p w14:paraId="34D49F33" w14:textId="485FB646" w:rsidR="008C23B4" w:rsidRPr="00DA2C8A" w:rsidRDefault="008C23B4" w:rsidP="00DA2C8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C23B4" w:rsidRPr="00DA2C8A" w14:paraId="36FE2707" w14:textId="77777777" w:rsidTr="00DA2C8A">
        <w:tc>
          <w:tcPr>
            <w:tcW w:w="4531" w:type="dxa"/>
          </w:tcPr>
          <w:p w14:paraId="55FEE9E6" w14:textId="77777777" w:rsidR="008C23B4" w:rsidRPr="00DA2C8A" w:rsidRDefault="008C23B4" w:rsidP="00DA2C8A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DA2C8A">
              <w:rPr>
                <w:rFonts w:ascii="Arial" w:eastAsia="Times New Roman" w:hAnsi="Arial" w:cs="Arial"/>
              </w:rPr>
              <w:t>Członek Rady Nadzorczej</w:t>
            </w:r>
          </w:p>
          <w:p w14:paraId="0E4A4AB7" w14:textId="5DC4C6F1" w:rsidR="008C23B4" w:rsidRPr="00DA2C8A" w:rsidRDefault="008C23B4" w:rsidP="00DA2C8A">
            <w:pPr>
              <w:spacing w:before="120" w:after="120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DA2C8A">
              <w:rPr>
                <w:rFonts w:ascii="Arial" w:eastAsia="Times New Roman" w:hAnsi="Arial" w:cs="Arial"/>
                <w:i/>
                <w:iCs/>
              </w:rPr>
              <w:t>Mateusz Kirstein</w:t>
            </w:r>
          </w:p>
        </w:tc>
        <w:tc>
          <w:tcPr>
            <w:tcW w:w="4531" w:type="dxa"/>
            <w:vAlign w:val="bottom"/>
          </w:tcPr>
          <w:p w14:paraId="532113B7" w14:textId="1AE0896D" w:rsidR="008C23B4" w:rsidRPr="00DA2C8A" w:rsidRDefault="008C23B4" w:rsidP="00DA2C8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C23B4" w:rsidRPr="00DA2C8A" w14:paraId="1A17DD2C" w14:textId="77777777" w:rsidTr="00DA2C8A">
        <w:tc>
          <w:tcPr>
            <w:tcW w:w="4531" w:type="dxa"/>
          </w:tcPr>
          <w:p w14:paraId="550DAD08" w14:textId="77777777" w:rsidR="008C23B4" w:rsidRPr="00DA2C8A" w:rsidRDefault="008C23B4" w:rsidP="00DA2C8A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DA2C8A">
              <w:rPr>
                <w:rFonts w:ascii="Arial" w:eastAsia="Times New Roman" w:hAnsi="Arial" w:cs="Arial"/>
              </w:rPr>
              <w:t>Członek Rady Nadzorczej</w:t>
            </w:r>
          </w:p>
          <w:p w14:paraId="4F2BFF53" w14:textId="08B3EA78" w:rsidR="008C23B4" w:rsidRPr="00DA2C8A" w:rsidRDefault="008C23B4" w:rsidP="00DA2C8A">
            <w:pPr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DA2C8A">
              <w:rPr>
                <w:rFonts w:ascii="Arial" w:eastAsia="Times New Roman" w:hAnsi="Arial" w:cs="Arial"/>
                <w:i/>
                <w:iCs/>
              </w:rPr>
              <w:t>Michał Sokal</w:t>
            </w:r>
          </w:p>
        </w:tc>
        <w:tc>
          <w:tcPr>
            <w:tcW w:w="4531" w:type="dxa"/>
            <w:vAlign w:val="bottom"/>
          </w:tcPr>
          <w:p w14:paraId="65EEED70" w14:textId="3304E6F3" w:rsidR="008C23B4" w:rsidRPr="00DA2C8A" w:rsidRDefault="008C23B4" w:rsidP="00DA2C8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A2C8A" w:rsidRPr="00DA2C8A" w14:paraId="5A199B9E" w14:textId="77777777" w:rsidTr="00DA2C8A">
        <w:tc>
          <w:tcPr>
            <w:tcW w:w="4531" w:type="dxa"/>
          </w:tcPr>
          <w:p w14:paraId="6852505E" w14:textId="77777777" w:rsidR="00DA2C8A" w:rsidRPr="00DA2C8A" w:rsidRDefault="00DA2C8A" w:rsidP="00DA2C8A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DA2C8A">
              <w:rPr>
                <w:rFonts w:ascii="Arial" w:eastAsia="Times New Roman" w:hAnsi="Arial" w:cs="Arial"/>
              </w:rPr>
              <w:t>Członek Rady Nadzorczej</w:t>
            </w:r>
          </w:p>
          <w:p w14:paraId="0706073C" w14:textId="2FB0055D" w:rsidR="00DA2C8A" w:rsidRPr="00DA2C8A" w:rsidRDefault="00DA2C8A" w:rsidP="00DA2C8A">
            <w:pPr>
              <w:spacing w:before="120" w:after="120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DA2C8A">
              <w:rPr>
                <w:rFonts w:ascii="Arial" w:eastAsia="Times New Roman" w:hAnsi="Arial" w:cs="Arial"/>
                <w:i/>
                <w:iCs/>
              </w:rPr>
              <w:t>Piotr Witek</w:t>
            </w:r>
          </w:p>
        </w:tc>
        <w:tc>
          <w:tcPr>
            <w:tcW w:w="4531" w:type="dxa"/>
            <w:vAlign w:val="bottom"/>
          </w:tcPr>
          <w:p w14:paraId="0D503BFA" w14:textId="5E1CD5A3" w:rsidR="00DA2C8A" w:rsidRPr="00DA2C8A" w:rsidRDefault="00DA2C8A" w:rsidP="00DA2C8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5C6AF07" w14:textId="77777777" w:rsidR="008C23B4" w:rsidRPr="00DA2C8A" w:rsidRDefault="008C23B4" w:rsidP="008C23B4">
      <w:pPr>
        <w:spacing w:after="120"/>
        <w:jc w:val="both"/>
        <w:rPr>
          <w:rFonts w:ascii="Arial" w:eastAsia="Times New Roman" w:hAnsi="Arial" w:cs="Arial"/>
        </w:rPr>
      </w:pPr>
    </w:p>
    <w:sectPr w:rsidR="008C23B4" w:rsidRPr="00DA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rmular">
    <w:panose1 w:val="02000000000000000000"/>
    <w:charset w:val="EE"/>
    <w:family w:val="auto"/>
    <w:pitch w:val="variable"/>
    <w:sig w:usb0="800002AF" w:usb1="5000206A" w:usb2="00000000" w:usb3="00000000" w:csb0="0000008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A0A"/>
    <w:multiLevelType w:val="hybridMultilevel"/>
    <w:tmpl w:val="8760FF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463C6"/>
    <w:multiLevelType w:val="hybridMultilevel"/>
    <w:tmpl w:val="DC24D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0AC4"/>
    <w:multiLevelType w:val="hybridMultilevel"/>
    <w:tmpl w:val="3FBEC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14F19"/>
    <w:multiLevelType w:val="hybridMultilevel"/>
    <w:tmpl w:val="EAC42642"/>
    <w:lvl w:ilvl="0" w:tplc="B08A14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1E7396"/>
    <w:multiLevelType w:val="hybridMultilevel"/>
    <w:tmpl w:val="0B1444B0"/>
    <w:lvl w:ilvl="0" w:tplc="8E5013CA">
      <w:start w:val="1"/>
      <w:numFmt w:val="decimal"/>
      <w:lvlText w:val="%1."/>
      <w:lvlJc w:val="left"/>
      <w:pPr>
        <w:ind w:left="360" w:hanging="360"/>
      </w:pPr>
      <w:rPr>
        <w:rFonts w:ascii="Formular" w:hAnsi="Formular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7710DF"/>
    <w:multiLevelType w:val="hybridMultilevel"/>
    <w:tmpl w:val="68F26F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F0022D"/>
    <w:multiLevelType w:val="hybridMultilevel"/>
    <w:tmpl w:val="DC24D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F2061"/>
    <w:multiLevelType w:val="hybridMultilevel"/>
    <w:tmpl w:val="FE14F26A"/>
    <w:lvl w:ilvl="0" w:tplc="86921F8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DCA488C"/>
    <w:multiLevelType w:val="hybridMultilevel"/>
    <w:tmpl w:val="DC24D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6137E"/>
    <w:multiLevelType w:val="hybridMultilevel"/>
    <w:tmpl w:val="DC24D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220340">
    <w:abstractNumId w:val="7"/>
  </w:num>
  <w:num w:numId="2" w16cid:durableId="589773440">
    <w:abstractNumId w:val="3"/>
  </w:num>
  <w:num w:numId="3" w16cid:durableId="1174222323">
    <w:abstractNumId w:val="5"/>
  </w:num>
  <w:num w:numId="4" w16cid:durableId="160779882">
    <w:abstractNumId w:val="2"/>
  </w:num>
  <w:num w:numId="5" w16cid:durableId="1232928933">
    <w:abstractNumId w:val="9"/>
  </w:num>
  <w:num w:numId="6" w16cid:durableId="1839610917">
    <w:abstractNumId w:val="8"/>
  </w:num>
  <w:num w:numId="7" w16cid:durableId="1948586147">
    <w:abstractNumId w:val="1"/>
  </w:num>
  <w:num w:numId="8" w16cid:durableId="1518807553">
    <w:abstractNumId w:val="4"/>
  </w:num>
  <w:num w:numId="9" w16cid:durableId="499807579">
    <w:abstractNumId w:val="0"/>
  </w:num>
  <w:num w:numId="10" w16cid:durableId="823355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7C"/>
    <w:rsid w:val="000E4180"/>
    <w:rsid w:val="000F6D19"/>
    <w:rsid w:val="00105626"/>
    <w:rsid w:val="0010563D"/>
    <w:rsid w:val="00147295"/>
    <w:rsid w:val="00183E83"/>
    <w:rsid w:val="00197AB5"/>
    <w:rsid w:val="001A24C6"/>
    <w:rsid w:val="0022582F"/>
    <w:rsid w:val="00237CBB"/>
    <w:rsid w:val="00253706"/>
    <w:rsid w:val="002612AF"/>
    <w:rsid w:val="002908E4"/>
    <w:rsid w:val="002A0E1E"/>
    <w:rsid w:val="00300647"/>
    <w:rsid w:val="003337AD"/>
    <w:rsid w:val="003425F4"/>
    <w:rsid w:val="00352FBF"/>
    <w:rsid w:val="003B063B"/>
    <w:rsid w:val="003C5686"/>
    <w:rsid w:val="004C325E"/>
    <w:rsid w:val="004E56C0"/>
    <w:rsid w:val="004F0475"/>
    <w:rsid w:val="00570806"/>
    <w:rsid w:val="005739FA"/>
    <w:rsid w:val="005866E4"/>
    <w:rsid w:val="00595BD2"/>
    <w:rsid w:val="0063316E"/>
    <w:rsid w:val="007044DA"/>
    <w:rsid w:val="00767F7A"/>
    <w:rsid w:val="0082277D"/>
    <w:rsid w:val="008472FA"/>
    <w:rsid w:val="00883147"/>
    <w:rsid w:val="008C23B4"/>
    <w:rsid w:val="008C7497"/>
    <w:rsid w:val="008F4F05"/>
    <w:rsid w:val="009035E0"/>
    <w:rsid w:val="009859DA"/>
    <w:rsid w:val="009A78FE"/>
    <w:rsid w:val="00AD1EC4"/>
    <w:rsid w:val="00B330AA"/>
    <w:rsid w:val="00B77B92"/>
    <w:rsid w:val="00BA09FB"/>
    <w:rsid w:val="00BC4C41"/>
    <w:rsid w:val="00C705EA"/>
    <w:rsid w:val="00CF4DC9"/>
    <w:rsid w:val="00D30092"/>
    <w:rsid w:val="00D81217"/>
    <w:rsid w:val="00DA2C8A"/>
    <w:rsid w:val="00E24819"/>
    <w:rsid w:val="00E24890"/>
    <w:rsid w:val="00FB0D7C"/>
    <w:rsid w:val="00FC020F"/>
    <w:rsid w:val="00FD06CF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4D532"/>
  <w15:docId w15:val="{129E322B-9D1F-3B44-96B5-C276CA9A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6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3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908E4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8C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1470</Words>
  <Characters>8822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Dunin-Wilczynska</cp:lastModifiedBy>
  <cp:revision>3</cp:revision>
  <cp:lastPrinted>2022-05-17T07:45:00Z</cp:lastPrinted>
  <dcterms:created xsi:type="dcterms:W3CDTF">2022-05-26T13:51:00Z</dcterms:created>
  <dcterms:modified xsi:type="dcterms:W3CDTF">2022-05-26T13:52:00Z</dcterms:modified>
</cp:coreProperties>
</file>