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85EEF" w14:textId="77777777" w:rsidR="003776E3" w:rsidRPr="00DF09F0" w:rsidRDefault="003E2494" w:rsidP="007076FF">
      <w:pPr>
        <w:spacing w:after="120" w:line="240" w:lineRule="auto"/>
        <w:jc w:val="center"/>
        <w:rPr>
          <w:b/>
          <w:sz w:val="22"/>
          <w:u w:val="single"/>
        </w:rPr>
      </w:pPr>
      <w:r w:rsidRPr="00DF09F0">
        <w:rPr>
          <w:b/>
          <w:sz w:val="22"/>
          <w:u w:val="single"/>
        </w:rPr>
        <w:t>OGŁOSZENIE O ZWOŁANIU</w:t>
      </w:r>
    </w:p>
    <w:p w14:paraId="4DEEBC22" w14:textId="77777777" w:rsidR="00F22E95" w:rsidRPr="00DF09F0" w:rsidRDefault="00DE616E" w:rsidP="007076FF">
      <w:pPr>
        <w:spacing w:after="120" w:line="240" w:lineRule="auto"/>
        <w:jc w:val="center"/>
        <w:rPr>
          <w:b/>
          <w:sz w:val="22"/>
          <w:u w:val="single"/>
        </w:rPr>
      </w:pPr>
      <w:r w:rsidRPr="00DF09F0">
        <w:rPr>
          <w:b/>
          <w:sz w:val="22"/>
          <w:u w:val="single"/>
        </w:rPr>
        <w:t xml:space="preserve">NADZWYCZAJNEGO </w:t>
      </w:r>
      <w:r w:rsidR="003E2494" w:rsidRPr="00DF09F0">
        <w:rPr>
          <w:b/>
          <w:sz w:val="22"/>
          <w:u w:val="single"/>
        </w:rPr>
        <w:t xml:space="preserve">WALNEGO ZGROMADZENIA </w:t>
      </w:r>
      <w:r w:rsidR="00280412" w:rsidRPr="00DF09F0">
        <w:rPr>
          <w:b/>
          <w:sz w:val="22"/>
          <w:u w:val="single"/>
        </w:rPr>
        <w:t>MOONLIT</w:t>
      </w:r>
      <w:r w:rsidRPr="00DF09F0">
        <w:rPr>
          <w:b/>
          <w:sz w:val="22"/>
          <w:u w:val="single"/>
        </w:rPr>
        <w:t xml:space="preserve"> S.A.</w:t>
      </w:r>
    </w:p>
    <w:p w14:paraId="5AB43EDD" w14:textId="77777777" w:rsidR="003776E3" w:rsidRPr="00DF09F0" w:rsidRDefault="003776E3" w:rsidP="007076FF">
      <w:pPr>
        <w:spacing w:after="120" w:line="240" w:lineRule="auto"/>
        <w:jc w:val="both"/>
        <w:rPr>
          <w:sz w:val="22"/>
        </w:rPr>
      </w:pPr>
    </w:p>
    <w:p w14:paraId="4FDC8E4F" w14:textId="21834D9B" w:rsidR="00B674AD" w:rsidRPr="00DF09F0" w:rsidRDefault="007916FE" w:rsidP="007076FF">
      <w:pPr>
        <w:spacing w:after="120" w:line="240" w:lineRule="auto"/>
        <w:jc w:val="both"/>
        <w:rPr>
          <w:sz w:val="22"/>
        </w:rPr>
      </w:pPr>
      <w:r w:rsidRPr="00DF09F0">
        <w:rPr>
          <w:sz w:val="22"/>
        </w:rPr>
        <w:t xml:space="preserve">Zarząd </w:t>
      </w:r>
      <w:r w:rsidR="00631372" w:rsidRPr="00DF09F0">
        <w:rPr>
          <w:sz w:val="22"/>
        </w:rPr>
        <w:t xml:space="preserve">spółki pod firmą </w:t>
      </w:r>
      <w:r w:rsidR="00631372" w:rsidRPr="00DF09F0">
        <w:rPr>
          <w:b/>
          <w:sz w:val="22"/>
        </w:rPr>
        <w:t>Moonlit S.A.</w:t>
      </w:r>
      <w:r w:rsidR="00631372" w:rsidRPr="00DF09F0">
        <w:rPr>
          <w:sz w:val="22"/>
        </w:rPr>
        <w:t xml:space="preserve"> z siedzibą w Krakow</w:t>
      </w:r>
      <w:r w:rsidR="004D7109" w:rsidRPr="00DF09F0">
        <w:rPr>
          <w:sz w:val="22"/>
        </w:rPr>
        <w:t xml:space="preserve">ie pod adresem ul. Łobzowska 16 lok. </w:t>
      </w:r>
      <w:r w:rsidR="00631372" w:rsidRPr="00DF09F0">
        <w:rPr>
          <w:sz w:val="22"/>
        </w:rPr>
        <w:t xml:space="preserve">9 (kod pocztowy: 31-140) Kraków, wpisanej do rejestru przedsiębiorców pod numerem </w:t>
      </w:r>
      <w:r w:rsidR="00631372" w:rsidRPr="00DF09F0">
        <w:rPr>
          <w:b/>
          <w:sz w:val="22"/>
        </w:rPr>
        <w:t>KRS 0000718186</w:t>
      </w:r>
      <w:r w:rsidR="00631372" w:rsidRPr="00DF09F0">
        <w:rPr>
          <w:sz w:val="22"/>
        </w:rPr>
        <w:t>, posiadającej REGON: 362001973, NIP: 9452185161 (dalej: „</w:t>
      </w:r>
      <w:r w:rsidR="00631372" w:rsidRPr="00DF09F0">
        <w:rPr>
          <w:b/>
          <w:sz w:val="22"/>
        </w:rPr>
        <w:t>Spółka</w:t>
      </w:r>
      <w:r w:rsidR="00631372" w:rsidRPr="00DF09F0">
        <w:rPr>
          <w:sz w:val="22"/>
        </w:rPr>
        <w:t xml:space="preserve">”), </w:t>
      </w:r>
      <w:r w:rsidRPr="00DF09F0">
        <w:rPr>
          <w:sz w:val="22"/>
        </w:rPr>
        <w:t>działając na podstawie a</w:t>
      </w:r>
      <w:r w:rsidR="00C5328F" w:rsidRPr="00DF09F0">
        <w:rPr>
          <w:sz w:val="22"/>
        </w:rPr>
        <w:t>rt. 39</w:t>
      </w:r>
      <w:r w:rsidR="008751EC" w:rsidRPr="00DF09F0">
        <w:rPr>
          <w:sz w:val="22"/>
        </w:rPr>
        <w:t>8</w:t>
      </w:r>
      <w:r w:rsidR="00C5328F" w:rsidRPr="00DF09F0">
        <w:rPr>
          <w:sz w:val="22"/>
        </w:rPr>
        <w:t xml:space="preserve"> </w:t>
      </w:r>
      <w:r w:rsidR="00B03DDC" w:rsidRPr="00DF09F0">
        <w:rPr>
          <w:sz w:val="22"/>
        </w:rPr>
        <w:t>kodeksu spółek handlowych („</w:t>
      </w:r>
      <w:r w:rsidR="00B03DDC" w:rsidRPr="0053451E">
        <w:rPr>
          <w:b/>
          <w:bCs/>
          <w:sz w:val="22"/>
        </w:rPr>
        <w:t>KSH</w:t>
      </w:r>
      <w:r w:rsidR="00B03DDC" w:rsidRPr="00DF09F0">
        <w:rPr>
          <w:sz w:val="22"/>
        </w:rPr>
        <w:t>”)</w:t>
      </w:r>
      <w:r w:rsidR="00A55BBE" w:rsidRPr="00DF09F0">
        <w:rPr>
          <w:sz w:val="22"/>
        </w:rPr>
        <w:t xml:space="preserve"> </w:t>
      </w:r>
      <w:r w:rsidRPr="00DF09F0">
        <w:rPr>
          <w:sz w:val="22"/>
        </w:rPr>
        <w:t>i 399 §</w:t>
      </w:r>
      <w:r w:rsidR="00797D74" w:rsidRPr="00DF09F0">
        <w:rPr>
          <w:sz w:val="22"/>
        </w:rPr>
        <w:t xml:space="preserve"> 1 </w:t>
      </w:r>
      <w:r w:rsidR="00B03DDC" w:rsidRPr="00DF09F0">
        <w:rPr>
          <w:sz w:val="22"/>
        </w:rPr>
        <w:t>KSH</w:t>
      </w:r>
      <w:r w:rsidRPr="00DF09F0">
        <w:rPr>
          <w:sz w:val="22"/>
        </w:rPr>
        <w:t xml:space="preserve"> w zw. </w:t>
      </w:r>
      <w:r w:rsidR="00843E66" w:rsidRPr="00DF09F0">
        <w:rPr>
          <w:sz w:val="22"/>
        </w:rPr>
        <w:t>z</w:t>
      </w:r>
      <w:r w:rsidRPr="00DF09F0">
        <w:rPr>
          <w:sz w:val="22"/>
        </w:rPr>
        <w:t xml:space="preserve"> art.</w:t>
      </w:r>
      <w:r w:rsidR="00797D74" w:rsidRPr="00DF09F0">
        <w:rPr>
          <w:sz w:val="22"/>
        </w:rPr>
        <w:t xml:space="preserve"> 402</w:t>
      </w:r>
      <w:r w:rsidR="00087471" w:rsidRPr="00DF09F0">
        <w:rPr>
          <w:rFonts w:cs="Arial"/>
          <w:sz w:val="22"/>
        </w:rPr>
        <w:t>¹</w:t>
      </w:r>
      <w:r w:rsidR="003776E3" w:rsidRPr="00DF09F0">
        <w:rPr>
          <w:sz w:val="22"/>
        </w:rPr>
        <w:t xml:space="preserve"> i 402</w:t>
      </w:r>
      <w:r w:rsidR="001E60F3" w:rsidRPr="00DF09F0">
        <w:rPr>
          <w:sz w:val="22"/>
        </w:rPr>
        <w:t>²</w:t>
      </w:r>
      <w:r w:rsidR="00797D74" w:rsidRPr="00DF09F0">
        <w:rPr>
          <w:sz w:val="22"/>
        </w:rPr>
        <w:t xml:space="preserve"> </w:t>
      </w:r>
      <w:r w:rsidR="00B03DDC" w:rsidRPr="00DF09F0">
        <w:rPr>
          <w:sz w:val="22"/>
        </w:rPr>
        <w:t>KSH</w:t>
      </w:r>
      <w:r w:rsidRPr="00DF09F0">
        <w:rPr>
          <w:sz w:val="22"/>
        </w:rPr>
        <w:t xml:space="preserve"> </w:t>
      </w:r>
      <w:r w:rsidR="006F66DA" w:rsidRPr="00DF09F0">
        <w:rPr>
          <w:sz w:val="22"/>
        </w:rPr>
        <w:t xml:space="preserve">ogłasza, że </w:t>
      </w:r>
      <w:r w:rsidRPr="00DF09F0">
        <w:rPr>
          <w:sz w:val="22"/>
        </w:rPr>
        <w:t xml:space="preserve">zwołuje </w:t>
      </w:r>
      <w:r w:rsidR="00DE616E" w:rsidRPr="00DF09F0">
        <w:rPr>
          <w:sz w:val="22"/>
        </w:rPr>
        <w:t xml:space="preserve">Nadzwyczajne </w:t>
      </w:r>
      <w:r w:rsidRPr="00DF09F0">
        <w:rPr>
          <w:sz w:val="22"/>
        </w:rPr>
        <w:t>Walne Zgromadzenie</w:t>
      </w:r>
      <w:r w:rsidR="008C22D8" w:rsidRPr="00DF09F0">
        <w:rPr>
          <w:sz w:val="22"/>
        </w:rPr>
        <w:t xml:space="preserve"> Spółki</w:t>
      </w:r>
      <w:r w:rsidR="00A55BBE" w:rsidRPr="00DF09F0">
        <w:rPr>
          <w:sz w:val="22"/>
        </w:rPr>
        <w:t xml:space="preserve"> </w:t>
      </w:r>
      <w:r w:rsidR="00843E66" w:rsidRPr="00DF09F0">
        <w:rPr>
          <w:sz w:val="22"/>
        </w:rPr>
        <w:t>(„</w:t>
      </w:r>
      <w:r w:rsidR="00DE616E" w:rsidRPr="00DF09F0">
        <w:rPr>
          <w:b/>
          <w:sz w:val="22"/>
        </w:rPr>
        <w:t>NWZ</w:t>
      </w:r>
      <w:r w:rsidR="00B674AD" w:rsidRPr="00DF09F0">
        <w:rPr>
          <w:sz w:val="22"/>
        </w:rPr>
        <w:t>”).</w:t>
      </w:r>
    </w:p>
    <w:p w14:paraId="5B4C475C" w14:textId="4544F59F" w:rsidR="00DE616E" w:rsidRPr="00DF09F0" w:rsidRDefault="00DE616E" w:rsidP="00087471">
      <w:pPr>
        <w:jc w:val="both"/>
        <w:rPr>
          <w:sz w:val="22"/>
          <w:u w:val="single"/>
        </w:rPr>
      </w:pPr>
      <w:r w:rsidRPr="009945E1">
        <w:rPr>
          <w:b/>
          <w:sz w:val="22"/>
          <w:u w:val="single"/>
        </w:rPr>
        <w:t>NWZ</w:t>
      </w:r>
      <w:r w:rsidR="00B674AD" w:rsidRPr="009945E1">
        <w:rPr>
          <w:b/>
          <w:sz w:val="22"/>
          <w:u w:val="single"/>
        </w:rPr>
        <w:t xml:space="preserve"> </w:t>
      </w:r>
      <w:r w:rsidR="00843E66" w:rsidRPr="009945E1">
        <w:rPr>
          <w:b/>
          <w:sz w:val="22"/>
          <w:u w:val="single"/>
        </w:rPr>
        <w:t xml:space="preserve">odbędzie się </w:t>
      </w:r>
      <w:r w:rsidR="009945E1" w:rsidRPr="009945E1">
        <w:rPr>
          <w:b/>
          <w:bCs/>
          <w:sz w:val="22"/>
          <w:u w:val="single"/>
        </w:rPr>
        <w:t>25.02.2020 r. o godz. 11:00</w:t>
      </w:r>
      <w:r w:rsidR="009945E1" w:rsidRPr="009945E1">
        <w:rPr>
          <w:b/>
          <w:sz w:val="22"/>
          <w:u w:val="single"/>
        </w:rPr>
        <w:t xml:space="preserve"> w Krakowie w siedzibie Krakowski Park Technologiczny ul. Podole 60, sala Showroom</w:t>
      </w:r>
      <w:r w:rsidR="009945E1">
        <w:rPr>
          <w:b/>
          <w:sz w:val="22"/>
          <w:u w:val="single"/>
        </w:rPr>
        <w:t xml:space="preserve">, </w:t>
      </w:r>
      <w:r w:rsidRPr="00DF09F0">
        <w:rPr>
          <w:sz w:val="22"/>
        </w:rPr>
        <w:t>z następującym porządkiem obrad:</w:t>
      </w:r>
    </w:p>
    <w:p w14:paraId="185A8C63" w14:textId="018FA517" w:rsidR="005951ED" w:rsidRPr="00DF09F0" w:rsidRDefault="005951ED" w:rsidP="005951ED">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Otwarcie obrad NWZ.</w:t>
      </w:r>
      <w:r w:rsidRPr="00DF09F0">
        <w:rPr>
          <w:rFonts w:eastAsia="Times New Roman"/>
          <w:sz w:val="22"/>
          <w:lang w:eastAsia="pl-PL"/>
        </w:rPr>
        <w:tab/>
      </w:r>
    </w:p>
    <w:p w14:paraId="64C85E05" w14:textId="7EBD0C0A" w:rsidR="005951ED" w:rsidRPr="00DF09F0" w:rsidRDefault="005951ED" w:rsidP="005951ED">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Wybór Przewodniczącego NWZ.</w:t>
      </w:r>
      <w:r w:rsidRPr="00DF09F0">
        <w:rPr>
          <w:rFonts w:eastAsia="Times New Roman"/>
          <w:sz w:val="22"/>
          <w:lang w:eastAsia="pl-PL"/>
        </w:rPr>
        <w:tab/>
      </w:r>
    </w:p>
    <w:p w14:paraId="75CBDE86" w14:textId="3583CDAD" w:rsidR="005951ED" w:rsidRPr="00DF09F0" w:rsidRDefault="005951ED" w:rsidP="005951ED">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Sprawdzenie listy obecności, stwierdzenie prawidłowości zwołania NWZ oraz jego zdolności do podejmowania uchwał.</w:t>
      </w:r>
      <w:r w:rsidRPr="00DF09F0">
        <w:rPr>
          <w:rFonts w:eastAsia="Times New Roman"/>
          <w:sz w:val="22"/>
          <w:lang w:eastAsia="pl-PL"/>
        </w:rPr>
        <w:tab/>
      </w:r>
    </w:p>
    <w:p w14:paraId="2924AC6C" w14:textId="77777777" w:rsidR="000A345E" w:rsidRPr="00DF09F0" w:rsidRDefault="000A345E" w:rsidP="000A345E">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Przyjęcie porządku obrad.</w:t>
      </w:r>
    </w:p>
    <w:p w14:paraId="7EF77AE1" w14:textId="77777777" w:rsidR="005951ED" w:rsidRPr="00DF09F0" w:rsidRDefault="005951ED" w:rsidP="000A345E">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Podjęcie uchwały w sprawie uchylenia tajności głosowania w sprawie wyboru członków komisji skrutacyjnej</w:t>
      </w:r>
      <w:r w:rsidR="000A345E" w:rsidRPr="00DF09F0">
        <w:rPr>
          <w:rFonts w:eastAsia="Times New Roman"/>
          <w:sz w:val="22"/>
          <w:lang w:eastAsia="pl-PL"/>
        </w:rPr>
        <w:t xml:space="preserve"> (ewentualnie odstąpienie od powołania komisji skrutacyjnej)</w:t>
      </w:r>
      <w:r w:rsidRPr="00DF09F0">
        <w:rPr>
          <w:rFonts w:eastAsia="Times New Roman"/>
          <w:sz w:val="22"/>
          <w:lang w:eastAsia="pl-PL"/>
        </w:rPr>
        <w:t>.</w:t>
      </w:r>
      <w:r w:rsidRPr="00DF09F0">
        <w:rPr>
          <w:rFonts w:eastAsia="Times New Roman"/>
          <w:sz w:val="22"/>
          <w:lang w:eastAsia="pl-PL"/>
        </w:rPr>
        <w:tab/>
      </w:r>
    </w:p>
    <w:p w14:paraId="77320D29" w14:textId="77777777" w:rsidR="005951ED" w:rsidRPr="00DF09F0" w:rsidRDefault="005951ED" w:rsidP="005951ED">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Podjęcie uchwały w sprawie wyboru członków komisji skrutacyjnej (ewentualnie odstąpienie od powołania komisji skrutacyjnej).</w:t>
      </w:r>
      <w:r w:rsidRPr="00DF09F0">
        <w:rPr>
          <w:rFonts w:eastAsia="Times New Roman"/>
          <w:sz w:val="22"/>
          <w:lang w:eastAsia="pl-PL"/>
        </w:rPr>
        <w:tab/>
      </w:r>
    </w:p>
    <w:p w14:paraId="04DE213B" w14:textId="7C568A21" w:rsidR="00E40EB6" w:rsidRDefault="00E40EB6" w:rsidP="00E40EB6">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 xml:space="preserve">Podjęcie uchwały </w:t>
      </w:r>
      <w:r w:rsidRPr="00E40EB6">
        <w:rPr>
          <w:rFonts w:eastAsia="Times New Roman"/>
          <w:sz w:val="22"/>
          <w:lang w:eastAsia="pl-PL"/>
        </w:rPr>
        <w:t>w sprawie podwyższenia kapitału zakładowego Spółki z kwoty 500.000</w:t>
      </w:r>
      <w:r w:rsidR="00883864">
        <w:rPr>
          <w:rFonts w:eastAsia="Times New Roman"/>
          <w:sz w:val="22"/>
          <w:lang w:eastAsia="pl-PL"/>
        </w:rPr>
        <w:t>,-</w:t>
      </w:r>
      <w:r w:rsidRPr="00E40EB6">
        <w:rPr>
          <w:rFonts w:eastAsia="Times New Roman"/>
          <w:sz w:val="22"/>
          <w:lang w:eastAsia="pl-PL"/>
        </w:rPr>
        <w:t xml:space="preserve"> zł (słownie: pięćset tysięcy złotych) do kwoty nie mniejszej niż </w:t>
      </w:r>
      <w:r w:rsidR="00883864">
        <w:rPr>
          <w:rFonts w:eastAsia="Times New Roman"/>
          <w:sz w:val="22"/>
          <w:lang w:eastAsia="pl-PL"/>
        </w:rPr>
        <w:t xml:space="preserve">515.000,- zł </w:t>
      </w:r>
      <w:r w:rsidRPr="00E40EB6">
        <w:rPr>
          <w:rFonts w:eastAsia="Times New Roman"/>
          <w:sz w:val="22"/>
          <w:lang w:eastAsia="pl-PL"/>
        </w:rPr>
        <w:t>(słownie</w:t>
      </w:r>
      <w:r w:rsidRPr="00883864">
        <w:rPr>
          <w:rFonts w:eastAsia="Times New Roman"/>
          <w:sz w:val="22"/>
          <w:lang w:eastAsia="pl-PL"/>
        </w:rPr>
        <w:t xml:space="preserve">: </w:t>
      </w:r>
      <w:r w:rsidR="00883864" w:rsidRPr="00883864">
        <w:rPr>
          <w:rFonts w:eastAsia="Times New Roman"/>
          <w:sz w:val="22"/>
          <w:lang w:eastAsia="pl-PL"/>
        </w:rPr>
        <w:t>pięćset piętnaście tysięcy złotych</w:t>
      </w:r>
      <w:r w:rsidRPr="00883864">
        <w:rPr>
          <w:rFonts w:eastAsia="Times New Roman"/>
          <w:sz w:val="22"/>
          <w:lang w:eastAsia="pl-PL"/>
        </w:rPr>
        <w:t>) i</w:t>
      </w:r>
      <w:r w:rsidRPr="00E40EB6">
        <w:rPr>
          <w:rFonts w:eastAsia="Times New Roman"/>
          <w:sz w:val="22"/>
          <w:lang w:eastAsia="pl-PL"/>
        </w:rPr>
        <w:t xml:space="preserve"> nie większej niż </w:t>
      </w:r>
      <w:r w:rsidR="00883864">
        <w:rPr>
          <w:rFonts w:eastAsia="Times New Roman"/>
          <w:sz w:val="22"/>
          <w:lang w:eastAsia="pl-PL"/>
        </w:rPr>
        <w:t>535.000,- zł</w:t>
      </w:r>
      <w:r w:rsidRPr="00E40EB6">
        <w:rPr>
          <w:rFonts w:eastAsia="Times New Roman"/>
          <w:sz w:val="22"/>
          <w:lang w:eastAsia="pl-PL"/>
        </w:rPr>
        <w:t xml:space="preserve">  (słownie: </w:t>
      </w:r>
      <w:r w:rsidR="00883864">
        <w:rPr>
          <w:rFonts w:eastAsia="Times New Roman"/>
          <w:sz w:val="22"/>
          <w:lang w:eastAsia="pl-PL"/>
        </w:rPr>
        <w:t xml:space="preserve"> pięćset trzydzieści pięć tysięcy złotych</w:t>
      </w:r>
      <w:r w:rsidRPr="00E40EB6">
        <w:rPr>
          <w:rFonts w:eastAsia="Times New Roman"/>
          <w:sz w:val="22"/>
          <w:lang w:eastAsia="pl-PL"/>
        </w:rPr>
        <w:t xml:space="preserve">) tj. o kwotę nie mniejszą niż </w:t>
      </w:r>
      <w:r w:rsidR="00883864">
        <w:rPr>
          <w:rFonts w:eastAsia="Times New Roman"/>
          <w:sz w:val="22"/>
          <w:lang w:eastAsia="pl-PL"/>
        </w:rPr>
        <w:t xml:space="preserve">15.000,- </w:t>
      </w:r>
      <w:r w:rsidR="00883864" w:rsidRPr="00883864">
        <w:rPr>
          <w:rFonts w:eastAsia="Times New Roman"/>
          <w:sz w:val="22"/>
          <w:lang w:eastAsia="pl-PL"/>
        </w:rPr>
        <w:t xml:space="preserve">zł </w:t>
      </w:r>
      <w:r w:rsidRPr="00883864">
        <w:rPr>
          <w:rFonts w:eastAsia="Times New Roman"/>
          <w:sz w:val="22"/>
          <w:lang w:eastAsia="pl-PL"/>
        </w:rPr>
        <w:t xml:space="preserve">(słownie: </w:t>
      </w:r>
      <w:r w:rsidR="00883864" w:rsidRPr="00883864">
        <w:rPr>
          <w:rFonts w:eastAsia="Times New Roman"/>
          <w:sz w:val="22"/>
          <w:lang w:eastAsia="pl-PL"/>
        </w:rPr>
        <w:t>piętnaście tysięcy złotych</w:t>
      </w:r>
      <w:r w:rsidRPr="00883864">
        <w:rPr>
          <w:rFonts w:eastAsia="Times New Roman"/>
          <w:sz w:val="22"/>
          <w:lang w:eastAsia="pl-PL"/>
        </w:rPr>
        <w:t xml:space="preserve">) i nie większą niż </w:t>
      </w:r>
      <w:r w:rsidR="00883864" w:rsidRPr="00883864">
        <w:rPr>
          <w:rFonts w:eastAsia="Times New Roman"/>
          <w:sz w:val="22"/>
          <w:lang w:eastAsia="pl-PL"/>
        </w:rPr>
        <w:t>35.000,- zł</w:t>
      </w:r>
      <w:r w:rsidRPr="00883864">
        <w:rPr>
          <w:rFonts w:eastAsia="Times New Roman"/>
          <w:sz w:val="22"/>
          <w:lang w:eastAsia="pl-PL"/>
        </w:rPr>
        <w:t xml:space="preserve"> (słownie: </w:t>
      </w:r>
      <w:r w:rsidR="00883864" w:rsidRPr="00883864">
        <w:rPr>
          <w:rFonts w:eastAsia="Times New Roman"/>
          <w:sz w:val="22"/>
          <w:lang w:eastAsia="pl-PL"/>
        </w:rPr>
        <w:t>trzydzieści pięć tysięcy złotych</w:t>
      </w:r>
      <w:r w:rsidRPr="00883864">
        <w:rPr>
          <w:rFonts w:eastAsia="Times New Roman"/>
          <w:sz w:val="22"/>
          <w:lang w:eastAsia="pl-PL"/>
        </w:rPr>
        <w:t>), poprzez emisję nie mniej niż</w:t>
      </w:r>
      <w:r w:rsidR="00875FCB" w:rsidRPr="00883864">
        <w:rPr>
          <w:rFonts w:eastAsia="Times New Roman"/>
          <w:sz w:val="22"/>
          <w:lang w:eastAsia="pl-PL"/>
        </w:rPr>
        <w:t xml:space="preserve"> 150.000 </w:t>
      </w:r>
      <w:r w:rsidRPr="00883864">
        <w:rPr>
          <w:rFonts w:eastAsia="Times New Roman"/>
          <w:sz w:val="22"/>
          <w:lang w:eastAsia="pl-PL"/>
        </w:rPr>
        <w:t xml:space="preserve">(słownie: </w:t>
      </w:r>
      <w:r w:rsidR="00875FCB" w:rsidRPr="00883864">
        <w:rPr>
          <w:rFonts w:eastAsia="Times New Roman"/>
          <w:sz w:val="22"/>
          <w:lang w:eastAsia="pl-PL"/>
        </w:rPr>
        <w:t>sto pięćdziesiąt tysięcy</w:t>
      </w:r>
      <w:r w:rsidR="00875FCB" w:rsidRPr="00875FCB">
        <w:rPr>
          <w:rFonts w:eastAsia="Times New Roman"/>
          <w:sz w:val="22"/>
          <w:lang w:eastAsia="pl-PL"/>
        </w:rPr>
        <w:t xml:space="preserve"> akcji</w:t>
      </w:r>
      <w:r w:rsidRPr="00875FCB">
        <w:rPr>
          <w:rFonts w:eastAsia="Times New Roman"/>
          <w:sz w:val="22"/>
          <w:lang w:eastAsia="pl-PL"/>
        </w:rPr>
        <w:t xml:space="preserve">) i nie więcej niż </w:t>
      </w:r>
      <w:r w:rsidR="00875FCB" w:rsidRPr="00875FCB">
        <w:rPr>
          <w:rFonts w:eastAsia="Times New Roman"/>
          <w:sz w:val="22"/>
          <w:lang w:eastAsia="pl-PL"/>
        </w:rPr>
        <w:t>350.000</w:t>
      </w:r>
      <w:r w:rsidRPr="00875FCB">
        <w:rPr>
          <w:rFonts w:eastAsia="Times New Roman"/>
          <w:sz w:val="22"/>
          <w:lang w:eastAsia="pl-PL"/>
        </w:rPr>
        <w:t xml:space="preserve"> (słownie:</w:t>
      </w:r>
      <w:r w:rsidR="00875FCB" w:rsidRPr="00875FCB">
        <w:rPr>
          <w:rFonts w:eastAsia="Times New Roman"/>
          <w:sz w:val="22"/>
          <w:lang w:eastAsia="pl-PL"/>
        </w:rPr>
        <w:t xml:space="preserve"> trzysta pięćdziesiąt tysięcy)</w:t>
      </w:r>
      <w:r w:rsidRPr="00875FCB">
        <w:rPr>
          <w:rFonts w:eastAsia="Times New Roman"/>
          <w:sz w:val="22"/>
          <w:lang w:eastAsia="pl-PL"/>
        </w:rPr>
        <w:t xml:space="preserve"> nowych akcji na okaziciela serii E o numerach od E</w:t>
      </w:r>
      <w:r w:rsidR="009A4C6D" w:rsidRPr="00875FCB">
        <w:rPr>
          <w:rFonts w:eastAsia="Times New Roman"/>
          <w:sz w:val="22"/>
          <w:lang w:eastAsia="pl-PL"/>
        </w:rPr>
        <w:t xml:space="preserve"> </w:t>
      </w:r>
      <w:r w:rsidR="00883864">
        <w:rPr>
          <w:rFonts w:eastAsia="Times New Roman"/>
          <w:sz w:val="22"/>
          <w:lang w:eastAsia="pl-PL"/>
        </w:rPr>
        <w:t>000001</w:t>
      </w:r>
      <w:r>
        <w:rPr>
          <w:rFonts w:eastAsia="Times New Roman"/>
          <w:sz w:val="22"/>
          <w:lang w:eastAsia="pl-PL"/>
        </w:rPr>
        <w:t xml:space="preserve"> </w:t>
      </w:r>
      <w:r w:rsidRPr="00E40EB6">
        <w:rPr>
          <w:rFonts w:eastAsia="Times New Roman"/>
          <w:sz w:val="22"/>
          <w:lang w:eastAsia="pl-PL"/>
        </w:rPr>
        <w:t>nie więcej niż do numeru E</w:t>
      </w:r>
      <w:r w:rsidR="009A4C6D">
        <w:rPr>
          <w:rFonts w:eastAsia="Times New Roman"/>
          <w:sz w:val="22"/>
          <w:lang w:eastAsia="pl-PL"/>
        </w:rPr>
        <w:t xml:space="preserve"> </w:t>
      </w:r>
      <w:r w:rsidR="00883864">
        <w:rPr>
          <w:rFonts w:eastAsia="Times New Roman"/>
          <w:sz w:val="22"/>
          <w:lang w:eastAsia="pl-PL"/>
        </w:rPr>
        <w:t>350000</w:t>
      </w:r>
      <w:r w:rsidRPr="00E40EB6">
        <w:rPr>
          <w:rFonts w:eastAsia="Times New Roman"/>
          <w:sz w:val="22"/>
          <w:lang w:eastAsia="pl-PL"/>
        </w:rPr>
        <w:t xml:space="preserve"> w drodze </w:t>
      </w:r>
      <w:r w:rsidRPr="0053451E">
        <w:rPr>
          <w:rFonts w:eastAsia="Times New Roman"/>
          <w:sz w:val="22"/>
          <w:lang w:eastAsia="pl-PL"/>
        </w:rPr>
        <w:t>subskrypcji otwartej</w:t>
      </w:r>
      <w:r w:rsidRPr="00E40EB6">
        <w:rPr>
          <w:rFonts w:eastAsia="Times New Roman"/>
          <w:sz w:val="22"/>
          <w:lang w:eastAsia="pl-PL"/>
        </w:rPr>
        <w:t xml:space="preserve"> z wyłączeniem prawa poboru i zmiany § 6 Statutu Spółki</w:t>
      </w:r>
      <w:r>
        <w:rPr>
          <w:rFonts w:eastAsia="Times New Roman"/>
          <w:sz w:val="22"/>
          <w:lang w:eastAsia="pl-PL"/>
        </w:rPr>
        <w:t>.</w:t>
      </w:r>
    </w:p>
    <w:p w14:paraId="4AFAEF1F" w14:textId="090C4DCC" w:rsidR="00E40EB6" w:rsidRDefault="00E40EB6" w:rsidP="00E40EB6">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 xml:space="preserve">Podjęcie uchwały </w:t>
      </w:r>
      <w:r w:rsidRPr="00E40EB6">
        <w:rPr>
          <w:rFonts w:eastAsia="Times New Roman"/>
          <w:sz w:val="22"/>
          <w:lang w:eastAsia="pl-PL"/>
        </w:rPr>
        <w:t xml:space="preserve">w sprawie zmiany § </w:t>
      </w:r>
      <w:r>
        <w:rPr>
          <w:rFonts w:eastAsia="Times New Roman"/>
          <w:sz w:val="22"/>
          <w:lang w:eastAsia="pl-PL"/>
        </w:rPr>
        <w:t>7</w:t>
      </w:r>
      <w:r w:rsidRPr="00E40EB6">
        <w:rPr>
          <w:rFonts w:eastAsia="Times New Roman"/>
          <w:sz w:val="22"/>
          <w:lang w:eastAsia="pl-PL"/>
        </w:rPr>
        <w:t xml:space="preserve"> Statutu Spółki</w:t>
      </w:r>
      <w:r>
        <w:rPr>
          <w:rFonts w:eastAsia="Times New Roman"/>
          <w:sz w:val="22"/>
          <w:lang w:eastAsia="pl-PL"/>
        </w:rPr>
        <w:t>.</w:t>
      </w:r>
    </w:p>
    <w:p w14:paraId="45E18911" w14:textId="189E4B52" w:rsidR="00E40EB6" w:rsidRPr="00E40EB6" w:rsidRDefault="00E40EB6" w:rsidP="00E40EB6">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 xml:space="preserve">Podjęcie uchwały </w:t>
      </w:r>
      <w:r w:rsidRPr="00E40EB6">
        <w:rPr>
          <w:rFonts w:eastAsia="Times New Roman"/>
          <w:sz w:val="22"/>
          <w:lang w:eastAsia="pl-PL"/>
        </w:rPr>
        <w:t>w sprawie upoważnienia Rady Nadzorczej do ustalenia</w:t>
      </w:r>
      <w:r>
        <w:rPr>
          <w:rFonts w:eastAsia="Times New Roman"/>
          <w:sz w:val="22"/>
          <w:lang w:eastAsia="pl-PL"/>
        </w:rPr>
        <w:t xml:space="preserve"> </w:t>
      </w:r>
      <w:r w:rsidRPr="00E40EB6">
        <w:rPr>
          <w:rFonts w:eastAsia="Times New Roman"/>
          <w:sz w:val="22"/>
          <w:lang w:eastAsia="pl-PL"/>
        </w:rPr>
        <w:t>tekstu jednolitego Statutu Spółki</w:t>
      </w:r>
      <w:r>
        <w:rPr>
          <w:rFonts w:eastAsia="Times New Roman"/>
          <w:sz w:val="22"/>
          <w:lang w:eastAsia="pl-PL"/>
        </w:rPr>
        <w:t>.</w:t>
      </w:r>
    </w:p>
    <w:p w14:paraId="6CF76A16" w14:textId="71CE82A2" w:rsidR="00E40EB6" w:rsidRDefault="00E40EB6" w:rsidP="00E40EB6">
      <w:pPr>
        <w:pStyle w:val="Akapitzlist"/>
        <w:numPr>
          <w:ilvl w:val="0"/>
          <w:numId w:val="3"/>
        </w:numPr>
        <w:spacing w:after="120"/>
        <w:ind w:left="1777"/>
        <w:jc w:val="both"/>
        <w:rPr>
          <w:rFonts w:eastAsia="Times New Roman"/>
          <w:sz w:val="22"/>
          <w:lang w:eastAsia="pl-PL"/>
        </w:rPr>
      </w:pPr>
      <w:r w:rsidRPr="00DF09F0">
        <w:rPr>
          <w:rFonts w:eastAsia="Times New Roman"/>
          <w:sz w:val="22"/>
          <w:lang w:eastAsia="pl-PL"/>
        </w:rPr>
        <w:t xml:space="preserve">Podjęcie uchwały </w:t>
      </w:r>
      <w:r w:rsidRPr="00E40EB6">
        <w:rPr>
          <w:rFonts w:eastAsia="Times New Roman"/>
          <w:sz w:val="22"/>
          <w:lang w:eastAsia="pl-PL"/>
        </w:rPr>
        <w:t>w sprawie wyrażenia zgody na dematerializację akcji na okaziciela serii E oraz w sprawie ubiegania się o wprowadzenie akcji na okaziciela serii E do obrotu zorganizowanego w Alternatywnym Systemie Obrotu (NewConnect)</w:t>
      </w:r>
      <w:r>
        <w:rPr>
          <w:rFonts w:eastAsia="Times New Roman"/>
          <w:sz w:val="22"/>
          <w:lang w:eastAsia="pl-PL"/>
        </w:rPr>
        <w:t>.</w:t>
      </w:r>
    </w:p>
    <w:p w14:paraId="4C30A1BC" w14:textId="0A8A91E7" w:rsidR="009A4C6D" w:rsidRDefault="009A4C6D" w:rsidP="009A4C6D">
      <w:pPr>
        <w:pStyle w:val="Akapitzlist"/>
        <w:numPr>
          <w:ilvl w:val="0"/>
          <w:numId w:val="3"/>
        </w:numPr>
        <w:spacing w:after="120"/>
        <w:ind w:left="1777"/>
        <w:jc w:val="both"/>
        <w:rPr>
          <w:rFonts w:eastAsia="Times New Roman"/>
          <w:sz w:val="22"/>
          <w:lang w:eastAsia="pl-PL"/>
        </w:rPr>
      </w:pPr>
      <w:r w:rsidRPr="00875FCB">
        <w:rPr>
          <w:rFonts w:eastAsia="Times New Roman"/>
          <w:sz w:val="22"/>
          <w:lang w:eastAsia="pl-PL"/>
        </w:rPr>
        <w:t xml:space="preserve">Podjęcie uchwał w sprawie powołania do Rady Nadzorczej Spółki </w:t>
      </w:r>
      <w:r w:rsidR="00137530">
        <w:rPr>
          <w:rFonts w:eastAsia="Times New Roman"/>
          <w:sz w:val="22"/>
          <w:lang w:eastAsia="pl-PL"/>
        </w:rPr>
        <w:t xml:space="preserve">trzech </w:t>
      </w:r>
      <w:r w:rsidRPr="00875FCB">
        <w:rPr>
          <w:rFonts w:eastAsia="Times New Roman"/>
          <w:sz w:val="22"/>
          <w:lang w:eastAsia="pl-PL"/>
        </w:rPr>
        <w:t>nowych członków i powierzenia im funkcji Członków Rady Nadzorczej</w:t>
      </w:r>
      <w:r w:rsidR="0053451E">
        <w:rPr>
          <w:rFonts w:eastAsia="Times New Roman"/>
          <w:sz w:val="22"/>
          <w:lang w:eastAsia="pl-PL"/>
        </w:rPr>
        <w:t>.</w:t>
      </w:r>
    </w:p>
    <w:p w14:paraId="44C67361" w14:textId="77777777" w:rsidR="00372937" w:rsidRPr="00311B00" w:rsidRDefault="00372937" w:rsidP="00372937">
      <w:pPr>
        <w:pStyle w:val="Akapitzlist"/>
        <w:numPr>
          <w:ilvl w:val="0"/>
          <w:numId w:val="3"/>
        </w:numPr>
        <w:spacing w:after="120"/>
        <w:ind w:left="1777"/>
        <w:jc w:val="both"/>
        <w:rPr>
          <w:rFonts w:eastAsia="Times New Roman"/>
          <w:sz w:val="22"/>
          <w:lang w:eastAsia="pl-PL"/>
        </w:rPr>
      </w:pPr>
      <w:r w:rsidRPr="00311B00">
        <w:rPr>
          <w:rFonts w:eastAsia="Times New Roman"/>
          <w:sz w:val="22"/>
          <w:lang w:eastAsia="pl-PL"/>
        </w:rPr>
        <w:t xml:space="preserve">Przeprowadzenie dyskusji w sprawie rewizji planu wydawniczego. </w:t>
      </w:r>
    </w:p>
    <w:p w14:paraId="72B19A9D" w14:textId="6056D447" w:rsidR="005951ED" w:rsidRPr="00E40EB6" w:rsidRDefault="005951ED" w:rsidP="00E40EB6">
      <w:pPr>
        <w:pStyle w:val="Akapitzlist"/>
        <w:numPr>
          <w:ilvl w:val="0"/>
          <w:numId w:val="3"/>
        </w:numPr>
        <w:spacing w:after="120"/>
        <w:ind w:left="1777"/>
        <w:jc w:val="both"/>
        <w:rPr>
          <w:rFonts w:eastAsia="Times New Roman"/>
          <w:sz w:val="22"/>
          <w:lang w:eastAsia="pl-PL"/>
        </w:rPr>
      </w:pPr>
      <w:bookmarkStart w:id="0" w:name="_GoBack"/>
      <w:bookmarkEnd w:id="0"/>
      <w:r w:rsidRPr="00E40EB6">
        <w:rPr>
          <w:rFonts w:eastAsia="Times New Roman"/>
          <w:sz w:val="22"/>
          <w:lang w:eastAsia="pl-PL"/>
        </w:rPr>
        <w:t>Wolne wnioski</w:t>
      </w:r>
      <w:r w:rsidR="00CD7C90">
        <w:rPr>
          <w:rFonts w:eastAsia="Times New Roman"/>
          <w:sz w:val="22"/>
          <w:lang w:eastAsia="pl-PL"/>
        </w:rPr>
        <w:t>.</w:t>
      </w:r>
    </w:p>
    <w:p w14:paraId="2285780A" w14:textId="1C763666" w:rsidR="005951ED" w:rsidRPr="00E40EB6" w:rsidRDefault="005951ED" w:rsidP="00E40EB6">
      <w:pPr>
        <w:pStyle w:val="Akapitzlist"/>
        <w:numPr>
          <w:ilvl w:val="0"/>
          <w:numId w:val="3"/>
        </w:numPr>
        <w:spacing w:after="120"/>
        <w:ind w:left="1777"/>
        <w:jc w:val="both"/>
        <w:rPr>
          <w:rFonts w:eastAsia="Times New Roman"/>
          <w:sz w:val="22"/>
          <w:lang w:eastAsia="pl-PL"/>
        </w:rPr>
      </w:pPr>
      <w:r w:rsidRPr="00E40EB6">
        <w:rPr>
          <w:rFonts w:eastAsia="Times New Roman"/>
          <w:sz w:val="22"/>
          <w:lang w:eastAsia="pl-PL"/>
        </w:rPr>
        <w:t>Zamknięcie obrad NWZ.</w:t>
      </w:r>
    </w:p>
    <w:p w14:paraId="755AECF9" w14:textId="77777777" w:rsidR="003776E3" w:rsidRPr="00DF09F0" w:rsidRDefault="003776E3" w:rsidP="007076FF">
      <w:pPr>
        <w:spacing w:after="120" w:line="240" w:lineRule="auto"/>
        <w:jc w:val="both"/>
        <w:rPr>
          <w:sz w:val="22"/>
        </w:rPr>
      </w:pPr>
    </w:p>
    <w:p w14:paraId="3C420864" w14:textId="77777777" w:rsidR="00CF3D97" w:rsidRPr="00DF09F0" w:rsidRDefault="00CF3D97" w:rsidP="007076FF">
      <w:pPr>
        <w:pStyle w:val="Akapitzlist"/>
        <w:numPr>
          <w:ilvl w:val="0"/>
          <w:numId w:val="31"/>
        </w:numPr>
        <w:spacing w:after="120" w:line="240" w:lineRule="auto"/>
        <w:jc w:val="both"/>
        <w:rPr>
          <w:b/>
          <w:bCs/>
          <w:sz w:val="22"/>
        </w:rPr>
      </w:pPr>
      <w:r w:rsidRPr="00DF09F0">
        <w:rPr>
          <w:b/>
          <w:sz w:val="22"/>
        </w:rPr>
        <w:lastRenderedPageBreak/>
        <w:t>Opis</w:t>
      </w:r>
      <w:r w:rsidRPr="00DF09F0">
        <w:rPr>
          <w:b/>
          <w:bCs/>
          <w:sz w:val="22"/>
        </w:rPr>
        <w:t xml:space="preserve"> procedur dotyczących uczestnictwa w </w:t>
      </w:r>
      <w:r w:rsidR="00DE616E" w:rsidRPr="00DF09F0">
        <w:rPr>
          <w:b/>
          <w:bCs/>
          <w:sz w:val="22"/>
        </w:rPr>
        <w:t>Nadz</w:t>
      </w:r>
      <w:r w:rsidR="00C5328F" w:rsidRPr="00DF09F0">
        <w:rPr>
          <w:b/>
          <w:bCs/>
          <w:sz w:val="22"/>
        </w:rPr>
        <w:t xml:space="preserve">wyczajnym </w:t>
      </w:r>
      <w:r w:rsidRPr="00DF09F0">
        <w:rPr>
          <w:b/>
          <w:bCs/>
          <w:sz w:val="22"/>
        </w:rPr>
        <w:t>Walnym Zgromadzeniu i wykonywania prawa głosu</w:t>
      </w:r>
      <w:r w:rsidR="007076FF" w:rsidRPr="00DF09F0">
        <w:rPr>
          <w:b/>
          <w:bCs/>
          <w:sz w:val="22"/>
        </w:rPr>
        <w:t>.</w:t>
      </w:r>
    </w:p>
    <w:p w14:paraId="4C48A896" w14:textId="77777777" w:rsidR="006D33DC" w:rsidRPr="00DF09F0" w:rsidRDefault="006D33DC" w:rsidP="007076FF">
      <w:pPr>
        <w:pStyle w:val="Akapitzlist"/>
        <w:spacing w:after="120" w:line="240" w:lineRule="auto"/>
        <w:ind w:left="1080"/>
        <w:jc w:val="both"/>
        <w:rPr>
          <w:b/>
          <w:bCs/>
          <w:sz w:val="22"/>
        </w:rPr>
      </w:pPr>
    </w:p>
    <w:p w14:paraId="1A786E8B" w14:textId="77777777" w:rsidR="00CF3D97" w:rsidRPr="00DF09F0" w:rsidRDefault="002C2D5A" w:rsidP="007076FF">
      <w:pPr>
        <w:pStyle w:val="Akapitzlist"/>
        <w:numPr>
          <w:ilvl w:val="0"/>
          <w:numId w:val="11"/>
        </w:numPr>
        <w:spacing w:after="120" w:line="240" w:lineRule="auto"/>
        <w:jc w:val="both"/>
        <w:rPr>
          <w:b/>
          <w:sz w:val="22"/>
        </w:rPr>
      </w:pPr>
      <w:r w:rsidRPr="00DF09F0">
        <w:rPr>
          <w:b/>
          <w:sz w:val="22"/>
        </w:rPr>
        <w:t xml:space="preserve">Prawo </w:t>
      </w:r>
      <w:r w:rsidR="00A7014D" w:rsidRPr="00DF09F0">
        <w:rPr>
          <w:b/>
          <w:sz w:val="22"/>
        </w:rPr>
        <w:t>A</w:t>
      </w:r>
      <w:r w:rsidRPr="00DF09F0">
        <w:rPr>
          <w:b/>
          <w:sz w:val="22"/>
        </w:rPr>
        <w:t>kcjonariusza do żądania umieszczenia określonych spraw w porządku obrad </w:t>
      </w:r>
      <w:r w:rsidR="00DE616E" w:rsidRPr="00DF09F0">
        <w:rPr>
          <w:b/>
          <w:sz w:val="22"/>
        </w:rPr>
        <w:t>NWZ</w:t>
      </w:r>
      <w:r w:rsidR="007076FF" w:rsidRPr="00DF09F0">
        <w:rPr>
          <w:b/>
          <w:sz w:val="22"/>
        </w:rPr>
        <w:t>.</w:t>
      </w:r>
    </w:p>
    <w:p w14:paraId="19357B21" w14:textId="77777777" w:rsidR="00EF15D2" w:rsidRPr="00DF09F0" w:rsidRDefault="00EF15D2" w:rsidP="007076FF">
      <w:pPr>
        <w:pStyle w:val="Akapitzlist"/>
        <w:spacing w:after="120" w:line="240" w:lineRule="auto"/>
        <w:ind w:left="533"/>
        <w:jc w:val="both"/>
        <w:rPr>
          <w:b/>
          <w:sz w:val="22"/>
        </w:rPr>
      </w:pPr>
    </w:p>
    <w:p w14:paraId="33C1500B" w14:textId="77777777" w:rsidR="002C2D5A" w:rsidRPr="00DF09F0" w:rsidRDefault="002C2D5A" w:rsidP="007076FF">
      <w:pPr>
        <w:pStyle w:val="Akapitzlist"/>
        <w:spacing w:after="120" w:line="240" w:lineRule="auto"/>
        <w:ind w:left="360"/>
        <w:jc w:val="both"/>
        <w:rPr>
          <w:sz w:val="22"/>
        </w:rPr>
      </w:pPr>
      <w:r w:rsidRPr="00DF09F0">
        <w:rPr>
          <w:sz w:val="22"/>
        </w:rPr>
        <w:t>Na podstawie art. 401 § 1 Kodeksu spółek handlowych Akcjonariuszowi lub Akcj</w:t>
      </w:r>
      <w:r w:rsidR="00DE616E" w:rsidRPr="00DF09F0">
        <w:rPr>
          <w:sz w:val="22"/>
        </w:rPr>
        <w:t xml:space="preserve">onariuszom reprezentującym  co najmniej jedną </w:t>
      </w:r>
      <w:r w:rsidRPr="00DF09F0">
        <w:rPr>
          <w:sz w:val="22"/>
        </w:rPr>
        <w:t>dwu</w:t>
      </w:r>
      <w:r w:rsidR="00DE616E" w:rsidRPr="00DF09F0">
        <w:rPr>
          <w:sz w:val="22"/>
        </w:rPr>
        <w:t xml:space="preserve">dziestą kapitału </w:t>
      </w:r>
      <w:r w:rsidR="00316C45" w:rsidRPr="00DF09F0">
        <w:rPr>
          <w:sz w:val="22"/>
        </w:rPr>
        <w:t xml:space="preserve">zakładowego, </w:t>
      </w:r>
      <w:r w:rsidRPr="00DF09F0">
        <w:rPr>
          <w:sz w:val="22"/>
        </w:rPr>
        <w:t xml:space="preserve">przysługuje  prawo żądania umieszczenia </w:t>
      </w:r>
      <w:r w:rsidR="00316C45" w:rsidRPr="00DF09F0">
        <w:rPr>
          <w:sz w:val="22"/>
        </w:rPr>
        <w:t xml:space="preserve">określonych </w:t>
      </w:r>
      <w:r w:rsidRPr="00DF09F0">
        <w:rPr>
          <w:sz w:val="22"/>
        </w:rPr>
        <w:t xml:space="preserve">spraw w porządku obrad </w:t>
      </w:r>
      <w:r w:rsidR="00DE616E" w:rsidRPr="00DF09F0">
        <w:rPr>
          <w:sz w:val="22"/>
        </w:rPr>
        <w:t>NWZ</w:t>
      </w:r>
      <w:r w:rsidRPr="00DF09F0">
        <w:rPr>
          <w:sz w:val="22"/>
        </w:rPr>
        <w:t>. Żądanie powinno zawierać:</w:t>
      </w:r>
    </w:p>
    <w:p w14:paraId="1A289289" w14:textId="77777777" w:rsidR="00EF15D2" w:rsidRPr="00DF09F0" w:rsidRDefault="00EF15D2" w:rsidP="007076FF">
      <w:pPr>
        <w:pStyle w:val="Akapitzlist"/>
        <w:numPr>
          <w:ilvl w:val="0"/>
          <w:numId w:val="13"/>
        </w:numPr>
        <w:spacing w:after="120" w:line="240" w:lineRule="auto"/>
        <w:jc w:val="both"/>
        <w:rPr>
          <w:sz w:val="22"/>
        </w:rPr>
      </w:pPr>
      <w:r w:rsidRPr="00DF09F0">
        <w:rPr>
          <w:sz w:val="22"/>
        </w:rPr>
        <w:t>projekt</w:t>
      </w:r>
      <w:r w:rsidR="006F66DA" w:rsidRPr="00DF09F0">
        <w:rPr>
          <w:sz w:val="22"/>
        </w:rPr>
        <w:t xml:space="preserve">y uchwał dotyczące ogłoszonego już porządku obrad jak również dotyczące </w:t>
      </w:r>
      <w:r w:rsidRPr="00DF09F0">
        <w:rPr>
          <w:sz w:val="22"/>
        </w:rPr>
        <w:t>proponowanego porządku obrad;</w:t>
      </w:r>
    </w:p>
    <w:p w14:paraId="218A51C3" w14:textId="77777777" w:rsidR="00EF15D2" w:rsidRPr="00DF09F0" w:rsidRDefault="00EF15D2" w:rsidP="007076FF">
      <w:pPr>
        <w:pStyle w:val="Akapitzlist"/>
        <w:numPr>
          <w:ilvl w:val="0"/>
          <w:numId w:val="13"/>
        </w:numPr>
        <w:spacing w:after="120" w:line="240" w:lineRule="auto"/>
        <w:jc w:val="both"/>
        <w:rPr>
          <w:sz w:val="22"/>
        </w:rPr>
      </w:pPr>
      <w:r w:rsidRPr="00DF09F0">
        <w:rPr>
          <w:sz w:val="22"/>
        </w:rPr>
        <w:t xml:space="preserve">aktualny  odpis  z  rejestru  przedsiębiorców lub  inny  równoważny  dokument </w:t>
      </w:r>
    </w:p>
    <w:p w14:paraId="526F5DF6" w14:textId="77777777" w:rsidR="00EF15D2" w:rsidRPr="00DF09F0" w:rsidRDefault="00EF15D2" w:rsidP="006F1633">
      <w:pPr>
        <w:pStyle w:val="Akapitzlist"/>
        <w:spacing w:after="120" w:line="240" w:lineRule="auto"/>
        <w:ind w:left="785"/>
        <w:jc w:val="both"/>
        <w:rPr>
          <w:sz w:val="22"/>
        </w:rPr>
      </w:pPr>
      <w:r w:rsidRPr="00DF09F0">
        <w:rPr>
          <w:sz w:val="22"/>
        </w:rPr>
        <w:t>potwierdzający  uprawnienie  do  dział</w:t>
      </w:r>
      <w:r w:rsidR="006F1633" w:rsidRPr="00DF09F0">
        <w:rPr>
          <w:sz w:val="22"/>
        </w:rPr>
        <w:t>ania  w  imieniu  wnioskodawcy -</w:t>
      </w:r>
      <w:r w:rsidRPr="00DF09F0">
        <w:rPr>
          <w:sz w:val="22"/>
        </w:rPr>
        <w:t>w  przypadku akcjonariuszy  będącymi  osobami  prawnymi  lub  jednostkami  organizacyjnymi nieposiadającymi osobowości prawnej;</w:t>
      </w:r>
    </w:p>
    <w:p w14:paraId="15748215" w14:textId="77777777" w:rsidR="00EF15D2" w:rsidRPr="00DF09F0" w:rsidRDefault="00EF15D2" w:rsidP="007076FF">
      <w:pPr>
        <w:pStyle w:val="Akapitzlist"/>
        <w:numPr>
          <w:ilvl w:val="0"/>
          <w:numId w:val="13"/>
        </w:numPr>
        <w:spacing w:after="120" w:line="240" w:lineRule="auto"/>
        <w:jc w:val="both"/>
        <w:rPr>
          <w:sz w:val="22"/>
        </w:rPr>
      </w:pPr>
      <w:r w:rsidRPr="00DF09F0">
        <w:rPr>
          <w:sz w:val="22"/>
        </w:rPr>
        <w:t xml:space="preserve">dokument  potwierdzający  posiadanie  </w:t>
      </w:r>
      <w:r w:rsidR="00316C45" w:rsidRPr="00DF09F0">
        <w:rPr>
          <w:sz w:val="22"/>
        </w:rPr>
        <w:t xml:space="preserve">w dniu składania żądania uzupełnienia porządku obrad  </w:t>
      </w:r>
      <w:r w:rsidRPr="00DF09F0">
        <w:rPr>
          <w:sz w:val="22"/>
        </w:rPr>
        <w:t>akcji w  liczbie  uprawniającej  do  zgłoszenia żądania.</w:t>
      </w:r>
      <w:r w:rsidR="00316C45" w:rsidRPr="00DF09F0">
        <w:rPr>
          <w:sz w:val="22"/>
        </w:rPr>
        <w:t xml:space="preserve"> </w:t>
      </w:r>
    </w:p>
    <w:p w14:paraId="31AF1FB2" w14:textId="77777777" w:rsidR="007076FF" w:rsidRPr="00DF09F0" w:rsidRDefault="007076FF" w:rsidP="007076FF">
      <w:pPr>
        <w:pStyle w:val="Akapitzlist"/>
        <w:spacing w:after="120" w:line="240" w:lineRule="auto"/>
        <w:ind w:left="360"/>
        <w:jc w:val="both"/>
        <w:rPr>
          <w:sz w:val="22"/>
        </w:rPr>
      </w:pPr>
    </w:p>
    <w:p w14:paraId="265FAEC1" w14:textId="77777777" w:rsidR="00A333CE" w:rsidRPr="00DF09F0" w:rsidRDefault="00A333CE" w:rsidP="007076FF">
      <w:pPr>
        <w:pStyle w:val="Akapitzlist"/>
        <w:spacing w:after="120" w:line="240" w:lineRule="auto"/>
        <w:ind w:left="360"/>
        <w:jc w:val="both"/>
        <w:rPr>
          <w:sz w:val="22"/>
        </w:rPr>
      </w:pPr>
      <w:r w:rsidRPr="00DF09F0">
        <w:rPr>
          <w:sz w:val="22"/>
        </w:rPr>
        <w:t xml:space="preserve">Żądanie należy złożyć </w:t>
      </w:r>
      <w:r w:rsidR="007E1E87" w:rsidRPr="00DF09F0">
        <w:rPr>
          <w:sz w:val="22"/>
        </w:rPr>
        <w:t xml:space="preserve">Zarządowi  Spółki  </w:t>
      </w:r>
      <w:r w:rsidRPr="00DF09F0">
        <w:rPr>
          <w:sz w:val="22"/>
        </w:rPr>
        <w:t xml:space="preserve">nie później niż 21 dni przed terminem </w:t>
      </w:r>
      <w:r w:rsidR="00DE616E" w:rsidRPr="00DF09F0">
        <w:rPr>
          <w:sz w:val="22"/>
        </w:rPr>
        <w:t>NWZ</w:t>
      </w:r>
      <w:r w:rsidRPr="00DF09F0">
        <w:rPr>
          <w:sz w:val="22"/>
        </w:rPr>
        <w:t xml:space="preserve"> w siedzibie </w:t>
      </w:r>
      <w:r w:rsidR="007E1E87" w:rsidRPr="00DF09F0">
        <w:rPr>
          <w:sz w:val="22"/>
        </w:rPr>
        <w:t xml:space="preserve">Spółki lub przesłać na adres siedziby Spółki lub przesłać </w:t>
      </w:r>
      <w:r w:rsidRPr="00DF09F0">
        <w:rPr>
          <w:sz w:val="22"/>
        </w:rPr>
        <w:t xml:space="preserve">przy wykorzystaniu  środków komunikacji elektronicznej na adres </w:t>
      </w:r>
      <w:hyperlink r:id="rId8" w:history="1">
        <w:r w:rsidR="006F1633" w:rsidRPr="00DF09F0">
          <w:rPr>
            <w:rStyle w:val="Hipercze"/>
            <w:sz w:val="22"/>
          </w:rPr>
          <w:t>contact@moonlit.games</w:t>
        </w:r>
      </w:hyperlink>
      <w:r w:rsidR="008751EC" w:rsidRPr="00DF09F0">
        <w:rPr>
          <w:sz w:val="22"/>
        </w:rPr>
        <w:t xml:space="preserve"> (</w:t>
      </w:r>
      <w:r w:rsidR="00DA7144" w:rsidRPr="00DF09F0">
        <w:rPr>
          <w:sz w:val="22"/>
        </w:rPr>
        <w:t>w formacie pdf</w:t>
      </w:r>
      <w:r w:rsidRPr="00DF09F0">
        <w:rPr>
          <w:sz w:val="22"/>
        </w:rPr>
        <w:t>).</w:t>
      </w:r>
    </w:p>
    <w:p w14:paraId="3FBFF9B4" w14:textId="77777777" w:rsidR="007076FF" w:rsidRPr="00DF09F0" w:rsidRDefault="007076FF" w:rsidP="007076FF">
      <w:pPr>
        <w:pStyle w:val="Akapitzlist"/>
        <w:spacing w:after="120" w:line="240" w:lineRule="auto"/>
        <w:ind w:left="360"/>
        <w:jc w:val="both"/>
        <w:rPr>
          <w:sz w:val="22"/>
        </w:rPr>
      </w:pPr>
    </w:p>
    <w:p w14:paraId="42DB5531" w14:textId="77777777" w:rsidR="00A7014D" w:rsidRPr="00DF09F0" w:rsidRDefault="00A7014D" w:rsidP="007076FF">
      <w:pPr>
        <w:pStyle w:val="Akapitzlist"/>
        <w:numPr>
          <w:ilvl w:val="0"/>
          <w:numId w:val="11"/>
        </w:numPr>
        <w:spacing w:after="120" w:line="240" w:lineRule="auto"/>
        <w:jc w:val="both"/>
        <w:rPr>
          <w:b/>
          <w:sz w:val="22"/>
        </w:rPr>
      </w:pPr>
      <w:r w:rsidRPr="00DF09F0">
        <w:rPr>
          <w:b/>
          <w:sz w:val="22"/>
        </w:rPr>
        <w:t>Prawo Akcjonariusza do zgłaszania projektów uchwał dotyczących</w:t>
      </w:r>
      <w:r w:rsidRPr="00DF09F0">
        <w:rPr>
          <w:sz w:val="22"/>
        </w:rPr>
        <w:t xml:space="preserve"> </w:t>
      </w:r>
      <w:r w:rsidRPr="00DF09F0">
        <w:rPr>
          <w:b/>
          <w:sz w:val="22"/>
        </w:rPr>
        <w:t xml:space="preserve">spraw wprowadzonych do porządku obrad </w:t>
      </w:r>
      <w:r w:rsidR="00DE616E" w:rsidRPr="00DF09F0">
        <w:rPr>
          <w:b/>
          <w:sz w:val="22"/>
        </w:rPr>
        <w:t>NWZ</w:t>
      </w:r>
      <w:r w:rsidRPr="00DF09F0">
        <w:rPr>
          <w:b/>
          <w:sz w:val="22"/>
        </w:rPr>
        <w:t xml:space="preserve"> lub spraw, które mają zostać</w:t>
      </w:r>
      <w:r w:rsidRPr="00DF09F0">
        <w:rPr>
          <w:sz w:val="22"/>
        </w:rPr>
        <w:t xml:space="preserve"> </w:t>
      </w:r>
      <w:r w:rsidRPr="00DF09F0">
        <w:rPr>
          <w:b/>
          <w:sz w:val="22"/>
        </w:rPr>
        <w:t xml:space="preserve">wprowadzone do porządku obrad </w:t>
      </w:r>
      <w:r w:rsidR="00DE616E" w:rsidRPr="00DF09F0">
        <w:rPr>
          <w:b/>
          <w:sz w:val="22"/>
        </w:rPr>
        <w:t>NWZ</w:t>
      </w:r>
      <w:r w:rsidRPr="00DF09F0">
        <w:rPr>
          <w:b/>
          <w:sz w:val="22"/>
        </w:rPr>
        <w:t>.</w:t>
      </w:r>
    </w:p>
    <w:p w14:paraId="73601ABB" w14:textId="77777777" w:rsidR="00A7014D" w:rsidRPr="00DF09F0" w:rsidRDefault="00A7014D" w:rsidP="007076FF">
      <w:pPr>
        <w:pStyle w:val="Akapitzlist"/>
        <w:spacing w:after="120" w:line="240" w:lineRule="auto"/>
        <w:ind w:left="360"/>
        <w:jc w:val="both"/>
        <w:rPr>
          <w:sz w:val="22"/>
        </w:rPr>
      </w:pPr>
    </w:p>
    <w:p w14:paraId="48EE6148" w14:textId="77777777" w:rsidR="006F66DA" w:rsidRPr="00DF09F0" w:rsidRDefault="00DA7144" w:rsidP="007076FF">
      <w:pPr>
        <w:pStyle w:val="Akapitzlist"/>
        <w:spacing w:after="120" w:line="240" w:lineRule="auto"/>
        <w:ind w:left="360"/>
        <w:jc w:val="both"/>
        <w:rPr>
          <w:sz w:val="22"/>
        </w:rPr>
      </w:pPr>
      <w:r w:rsidRPr="00DF09F0">
        <w:rPr>
          <w:sz w:val="22"/>
        </w:rPr>
        <w:t xml:space="preserve">Na podstawie art. 401 § 4 Kodeksu spółek handlowych Akcjonariuszowi lub Akcjonariuszom reprezentującym co najmniej jedną dwudziestą kapitału zakładowego, przysługuje prawo do zgłaszania projektów uchwał dotyczących spraw wprowadzonych do porządku obrad </w:t>
      </w:r>
      <w:r w:rsidR="00DE616E" w:rsidRPr="00DF09F0">
        <w:rPr>
          <w:sz w:val="22"/>
        </w:rPr>
        <w:t>NWZ</w:t>
      </w:r>
      <w:r w:rsidRPr="00DF09F0">
        <w:rPr>
          <w:sz w:val="22"/>
        </w:rPr>
        <w:t xml:space="preserve"> lub spraw, które mają zostać wprowadzone do porządku obrad. Projekty powinny być złożone Zarządowi Spółki </w:t>
      </w:r>
      <w:r w:rsidR="006F66DA" w:rsidRPr="00DF09F0">
        <w:rPr>
          <w:sz w:val="22"/>
        </w:rPr>
        <w:t>w siedzibie Spółki lub przesłane na adres siedziby Spółki lub przesłane przy  wykorzystaniu  środków komunikacji elektronicznej na adres</w:t>
      </w:r>
      <w:r w:rsidR="006F1633" w:rsidRPr="00DF09F0">
        <w:rPr>
          <w:sz w:val="22"/>
        </w:rPr>
        <w:t xml:space="preserve"> </w:t>
      </w:r>
      <w:hyperlink r:id="rId9" w:history="1">
        <w:r w:rsidR="006F1633" w:rsidRPr="00DF09F0">
          <w:rPr>
            <w:rStyle w:val="Hipercze"/>
            <w:sz w:val="22"/>
          </w:rPr>
          <w:t>contact@moonlit.games</w:t>
        </w:r>
      </w:hyperlink>
      <w:r w:rsidR="006F1633" w:rsidRPr="00DF09F0">
        <w:rPr>
          <w:sz w:val="22"/>
        </w:rPr>
        <w:t xml:space="preserve"> </w:t>
      </w:r>
      <w:r w:rsidR="008751EC" w:rsidRPr="00DF09F0">
        <w:rPr>
          <w:sz w:val="22"/>
        </w:rPr>
        <w:t>(</w:t>
      </w:r>
      <w:r w:rsidR="00C5328F" w:rsidRPr="00DF09F0">
        <w:rPr>
          <w:sz w:val="22"/>
        </w:rPr>
        <w:t>w formacie pdf</w:t>
      </w:r>
      <w:r w:rsidR="006F66DA" w:rsidRPr="00DF09F0">
        <w:rPr>
          <w:sz w:val="22"/>
        </w:rPr>
        <w:t>.</w:t>
      </w:r>
      <w:r w:rsidR="008751EC" w:rsidRPr="00DF09F0">
        <w:rPr>
          <w:sz w:val="22"/>
        </w:rPr>
        <w:t>)</w:t>
      </w:r>
    </w:p>
    <w:p w14:paraId="7C16EFFA" w14:textId="77777777" w:rsidR="00DA7144" w:rsidRPr="00DF09F0" w:rsidRDefault="00DA7144" w:rsidP="007076FF">
      <w:pPr>
        <w:pStyle w:val="Akapitzlist"/>
        <w:spacing w:after="120" w:line="240" w:lineRule="auto"/>
        <w:ind w:left="360"/>
        <w:jc w:val="both"/>
        <w:rPr>
          <w:sz w:val="22"/>
        </w:rPr>
      </w:pPr>
      <w:r w:rsidRPr="00DF09F0">
        <w:rPr>
          <w:sz w:val="22"/>
        </w:rPr>
        <w:t xml:space="preserve">Do żądania zawierającego projekt uchwały należy dołączyć dokumenty, o których mowa w </w:t>
      </w:r>
      <w:r w:rsidR="00640E8A" w:rsidRPr="00DF09F0">
        <w:rPr>
          <w:sz w:val="22"/>
        </w:rPr>
        <w:t>ust</w:t>
      </w:r>
      <w:r w:rsidRPr="00DF09F0">
        <w:rPr>
          <w:sz w:val="22"/>
        </w:rPr>
        <w:t>. 1 b) i c).</w:t>
      </w:r>
    </w:p>
    <w:p w14:paraId="17014E72" w14:textId="77777777" w:rsidR="00A7014D" w:rsidRPr="00DF09F0" w:rsidRDefault="00A7014D" w:rsidP="007076FF">
      <w:pPr>
        <w:pStyle w:val="Akapitzlist"/>
        <w:spacing w:after="120" w:line="240" w:lineRule="auto"/>
        <w:ind w:left="360"/>
        <w:jc w:val="both"/>
        <w:rPr>
          <w:sz w:val="22"/>
        </w:rPr>
      </w:pPr>
    </w:p>
    <w:p w14:paraId="282B325F" w14:textId="77777777" w:rsidR="00A7014D" w:rsidRPr="00DF09F0" w:rsidRDefault="00A7014D" w:rsidP="007076FF">
      <w:pPr>
        <w:pStyle w:val="Akapitzlist"/>
        <w:numPr>
          <w:ilvl w:val="0"/>
          <w:numId w:val="11"/>
        </w:numPr>
        <w:spacing w:after="120" w:line="240" w:lineRule="auto"/>
        <w:jc w:val="both"/>
        <w:rPr>
          <w:b/>
          <w:sz w:val="22"/>
        </w:rPr>
      </w:pPr>
      <w:r w:rsidRPr="00DF09F0">
        <w:rPr>
          <w:b/>
          <w:sz w:val="22"/>
        </w:rPr>
        <w:t>Prawo Akcjonariusza do zgłaszania projektów uchwał dotyczących</w:t>
      </w:r>
      <w:r w:rsidRPr="00DF09F0">
        <w:rPr>
          <w:sz w:val="22"/>
        </w:rPr>
        <w:t xml:space="preserve"> </w:t>
      </w:r>
      <w:r w:rsidRPr="00DF09F0">
        <w:rPr>
          <w:b/>
          <w:sz w:val="22"/>
        </w:rPr>
        <w:t xml:space="preserve">spraw wprowadzonych do porządku obrad podczas </w:t>
      </w:r>
      <w:r w:rsidR="00DE616E" w:rsidRPr="00DF09F0">
        <w:rPr>
          <w:b/>
          <w:sz w:val="22"/>
        </w:rPr>
        <w:t>NWZ</w:t>
      </w:r>
      <w:r w:rsidRPr="00DF09F0">
        <w:rPr>
          <w:b/>
          <w:sz w:val="22"/>
        </w:rPr>
        <w:t>.</w:t>
      </w:r>
    </w:p>
    <w:p w14:paraId="1C3840E1" w14:textId="77777777" w:rsidR="00A7014D" w:rsidRPr="00DF09F0" w:rsidRDefault="00A7014D" w:rsidP="007076FF">
      <w:pPr>
        <w:pStyle w:val="Akapitzlist"/>
        <w:spacing w:after="120" w:line="240" w:lineRule="auto"/>
        <w:ind w:left="533"/>
        <w:jc w:val="both"/>
        <w:rPr>
          <w:sz w:val="22"/>
        </w:rPr>
      </w:pPr>
    </w:p>
    <w:p w14:paraId="351DAD76" w14:textId="77777777" w:rsidR="00DA7144" w:rsidRPr="00DF09F0" w:rsidRDefault="00DA7144" w:rsidP="007076FF">
      <w:pPr>
        <w:pStyle w:val="Akapitzlist"/>
        <w:spacing w:after="120" w:line="240" w:lineRule="auto"/>
        <w:ind w:left="533"/>
        <w:jc w:val="both"/>
        <w:rPr>
          <w:sz w:val="22"/>
        </w:rPr>
      </w:pPr>
      <w:r w:rsidRPr="00DF09F0">
        <w:rPr>
          <w:sz w:val="22"/>
        </w:rPr>
        <w:t>Na podstawie art. 401 § 5 Kodeksu spółek handlowych każdy z Akcjonariuszy uprawnionych do uczestnictwa w Walnym Zgromadzeniu, może podczas Walnego Zgromadzenia zgłaszać projekty uchwał dotyczące spraw wprowadzonych do porządku obrad.</w:t>
      </w:r>
    </w:p>
    <w:p w14:paraId="4E946AC6" w14:textId="77777777" w:rsidR="00A7014D" w:rsidRPr="00DF09F0" w:rsidRDefault="00A7014D" w:rsidP="007076FF">
      <w:pPr>
        <w:pStyle w:val="Akapitzlist"/>
        <w:spacing w:after="120" w:line="240" w:lineRule="auto"/>
        <w:ind w:left="533"/>
        <w:jc w:val="both"/>
        <w:rPr>
          <w:sz w:val="22"/>
        </w:rPr>
      </w:pPr>
    </w:p>
    <w:p w14:paraId="2ED0FEC7" w14:textId="77777777" w:rsidR="006B568F" w:rsidRPr="00DF09F0" w:rsidRDefault="00A7014D" w:rsidP="007076FF">
      <w:pPr>
        <w:pStyle w:val="Akapitzlist"/>
        <w:numPr>
          <w:ilvl w:val="0"/>
          <w:numId w:val="11"/>
        </w:numPr>
        <w:spacing w:after="120" w:line="240" w:lineRule="auto"/>
        <w:jc w:val="both"/>
        <w:rPr>
          <w:b/>
          <w:sz w:val="22"/>
        </w:rPr>
      </w:pPr>
      <w:r w:rsidRPr="00DF09F0">
        <w:rPr>
          <w:b/>
          <w:sz w:val="22"/>
        </w:rPr>
        <w:t>Sposób w</w:t>
      </w:r>
      <w:r w:rsidR="006B568F" w:rsidRPr="00DF09F0">
        <w:rPr>
          <w:b/>
          <w:sz w:val="22"/>
        </w:rPr>
        <w:t>ykonywani</w:t>
      </w:r>
      <w:r w:rsidRPr="00DF09F0">
        <w:rPr>
          <w:b/>
          <w:sz w:val="22"/>
        </w:rPr>
        <w:t>a</w:t>
      </w:r>
      <w:r w:rsidR="006B568F" w:rsidRPr="00DF09F0">
        <w:rPr>
          <w:b/>
          <w:sz w:val="22"/>
        </w:rPr>
        <w:t xml:space="preserve"> prawa głosu przez pełnomocnika</w:t>
      </w:r>
      <w:r w:rsidR="007076FF" w:rsidRPr="00DF09F0">
        <w:rPr>
          <w:b/>
          <w:sz w:val="22"/>
        </w:rPr>
        <w:t>.</w:t>
      </w:r>
    </w:p>
    <w:p w14:paraId="22CAF1C2" w14:textId="77777777" w:rsidR="006B568F" w:rsidRPr="00DF09F0" w:rsidRDefault="006B568F" w:rsidP="007076FF">
      <w:pPr>
        <w:pStyle w:val="Akapitzlist"/>
        <w:spacing w:after="120" w:line="240" w:lineRule="auto"/>
        <w:ind w:left="360"/>
        <w:jc w:val="both"/>
        <w:rPr>
          <w:b/>
          <w:sz w:val="22"/>
        </w:rPr>
      </w:pPr>
    </w:p>
    <w:p w14:paraId="5EA974AB" w14:textId="77777777" w:rsidR="006B568F" w:rsidRPr="00DF09F0" w:rsidRDefault="006B568F" w:rsidP="007076FF">
      <w:pPr>
        <w:pStyle w:val="Akapitzlist"/>
        <w:numPr>
          <w:ilvl w:val="0"/>
          <w:numId w:val="16"/>
        </w:numPr>
        <w:spacing w:after="120" w:line="240" w:lineRule="auto"/>
        <w:jc w:val="both"/>
        <w:rPr>
          <w:sz w:val="22"/>
        </w:rPr>
      </w:pPr>
      <w:r w:rsidRPr="00DF09F0">
        <w:rPr>
          <w:sz w:val="22"/>
        </w:rPr>
        <w:t xml:space="preserve">Akcjonariusz  będący  osobą  fizyczną  może  uczestniczyć w </w:t>
      </w:r>
      <w:r w:rsidR="00DE616E" w:rsidRPr="00DF09F0">
        <w:rPr>
          <w:sz w:val="22"/>
        </w:rPr>
        <w:t>NWZ</w:t>
      </w:r>
      <w:r w:rsidRPr="00DF09F0">
        <w:rPr>
          <w:sz w:val="22"/>
        </w:rPr>
        <w:t xml:space="preserve"> oraz wykonywać prawo głosu osobiście lub przez pełnomocnika.</w:t>
      </w:r>
    </w:p>
    <w:p w14:paraId="25EDB21E" w14:textId="77777777" w:rsidR="006B568F" w:rsidRPr="00DF09F0" w:rsidRDefault="006B568F" w:rsidP="007076FF">
      <w:pPr>
        <w:pStyle w:val="Akapitzlist"/>
        <w:numPr>
          <w:ilvl w:val="0"/>
          <w:numId w:val="16"/>
        </w:numPr>
        <w:spacing w:after="120" w:line="240" w:lineRule="auto"/>
        <w:jc w:val="both"/>
        <w:rPr>
          <w:sz w:val="22"/>
        </w:rPr>
      </w:pPr>
      <w:r w:rsidRPr="00DF09F0">
        <w:rPr>
          <w:sz w:val="22"/>
        </w:rPr>
        <w:t xml:space="preserve">Akcjonariusz nie będący osobą fizyczną może uczestniczyć w </w:t>
      </w:r>
      <w:r w:rsidR="00DE616E" w:rsidRPr="00DF09F0">
        <w:rPr>
          <w:sz w:val="22"/>
        </w:rPr>
        <w:t>NWZ</w:t>
      </w:r>
      <w:r w:rsidRPr="00DF09F0">
        <w:rPr>
          <w:sz w:val="22"/>
        </w:rPr>
        <w:t xml:space="preserve"> oraz wykonywać prawo głosu  przez  osobę  uprawnioną  do  składania oświadczeń  woli w  jego imieniu lub przez pełnomocnika.</w:t>
      </w:r>
    </w:p>
    <w:p w14:paraId="2AD6F541" w14:textId="77777777" w:rsidR="00EF129A" w:rsidRPr="00DF09F0" w:rsidRDefault="005B4454" w:rsidP="007076FF">
      <w:pPr>
        <w:pStyle w:val="Akapitzlist"/>
        <w:numPr>
          <w:ilvl w:val="0"/>
          <w:numId w:val="16"/>
        </w:numPr>
        <w:spacing w:after="120" w:line="240" w:lineRule="auto"/>
        <w:jc w:val="both"/>
        <w:rPr>
          <w:sz w:val="22"/>
        </w:rPr>
      </w:pPr>
      <w:r w:rsidRPr="00DF09F0">
        <w:rPr>
          <w:sz w:val="22"/>
        </w:rPr>
        <w:lastRenderedPageBreak/>
        <w:t xml:space="preserve">Pełnomocnictwo do uczestniczenia w </w:t>
      </w:r>
      <w:r w:rsidR="00DE616E" w:rsidRPr="00DF09F0">
        <w:rPr>
          <w:sz w:val="22"/>
        </w:rPr>
        <w:t>NWZ</w:t>
      </w:r>
      <w:r w:rsidRPr="00DF09F0">
        <w:rPr>
          <w:sz w:val="22"/>
        </w:rPr>
        <w:t xml:space="preserve"> i wykonywania prawa głosu powinno być </w:t>
      </w:r>
      <w:r w:rsidR="00B74199" w:rsidRPr="00DF09F0">
        <w:rPr>
          <w:sz w:val="22"/>
        </w:rPr>
        <w:t>sporządzone w formie pisemnej</w:t>
      </w:r>
      <w:r w:rsidRPr="00DF09F0">
        <w:rPr>
          <w:sz w:val="22"/>
        </w:rPr>
        <w:t xml:space="preserve"> lub w postaci elektronicznej</w:t>
      </w:r>
      <w:r w:rsidR="00B74199" w:rsidRPr="00DF09F0">
        <w:rPr>
          <w:sz w:val="22"/>
        </w:rPr>
        <w:t xml:space="preserve"> i dołączone do protokołu </w:t>
      </w:r>
      <w:r w:rsidR="00DE616E" w:rsidRPr="00DF09F0">
        <w:rPr>
          <w:sz w:val="22"/>
        </w:rPr>
        <w:t>NWZ</w:t>
      </w:r>
      <w:r w:rsidR="00B74199" w:rsidRPr="00DF09F0">
        <w:rPr>
          <w:sz w:val="22"/>
        </w:rPr>
        <w:t xml:space="preserve">.  </w:t>
      </w:r>
    </w:p>
    <w:p w14:paraId="138B759D" w14:textId="77777777" w:rsidR="00631372" w:rsidRPr="00DF09F0" w:rsidRDefault="00B74199" w:rsidP="00BB0351">
      <w:pPr>
        <w:pStyle w:val="Akapitzlist"/>
        <w:numPr>
          <w:ilvl w:val="0"/>
          <w:numId w:val="16"/>
        </w:numPr>
        <w:spacing w:after="120" w:line="240" w:lineRule="auto"/>
        <w:jc w:val="both"/>
        <w:rPr>
          <w:sz w:val="22"/>
        </w:rPr>
      </w:pPr>
      <w:r w:rsidRPr="00DF09F0">
        <w:rPr>
          <w:sz w:val="22"/>
        </w:rPr>
        <w:t xml:space="preserve">Formularz, zawierający wzór pełnomocnictwa pozwalający na wykonanie prawa głosu przez pełnomocnika,  jest  dostępny  na  stronie  internetowej  Spółki  pod  adresem: </w:t>
      </w:r>
      <w:r w:rsidR="006F1633" w:rsidRPr="00DF09F0">
        <w:rPr>
          <w:b/>
          <w:sz w:val="22"/>
        </w:rPr>
        <w:t>https://www.moonlit.pl/.</w:t>
      </w:r>
    </w:p>
    <w:p w14:paraId="682BC7F2" w14:textId="77777777" w:rsidR="00EF129A" w:rsidRPr="00DF09F0" w:rsidRDefault="00EF129A" w:rsidP="00BB0351">
      <w:pPr>
        <w:pStyle w:val="Akapitzlist"/>
        <w:numPr>
          <w:ilvl w:val="0"/>
          <w:numId w:val="16"/>
        </w:numPr>
        <w:spacing w:after="120" w:line="240" w:lineRule="auto"/>
        <w:jc w:val="both"/>
        <w:rPr>
          <w:sz w:val="22"/>
        </w:rPr>
      </w:pPr>
      <w:r w:rsidRPr="00DF09F0">
        <w:rPr>
          <w:sz w:val="22"/>
        </w:rPr>
        <w:t>Przed udzieleniem pełnomocnictwa w formie elektronicznej Akcjonariusz ma obowiązek dostarczyć osobiście lub li</w:t>
      </w:r>
      <w:r w:rsidR="008751EC" w:rsidRPr="00DF09F0">
        <w:rPr>
          <w:sz w:val="22"/>
        </w:rPr>
        <w:t>stem poleconym nadanym na adres</w:t>
      </w:r>
      <w:r w:rsidRPr="00DF09F0">
        <w:rPr>
          <w:sz w:val="22"/>
        </w:rPr>
        <w:t xml:space="preserve"> </w:t>
      </w:r>
      <w:r w:rsidR="00631372" w:rsidRPr="00DF09F0">
        <w:rPr>
          <w:sz w:val="22"/>
        </w:rPr>
        <w:t>Moonlit S.A.</w:t>
      </w:r>
      <w:r w:rsidR="008751EC" w:rsidRPr="00DF09F0">
        <w:rPr>
          <w:sz w:val="22"/>
        </w:rPr>
        <w:t xml:space="preserve"> S.A.: </w:t>
      </w:r>
      <w:r w:rsidR="00631372" w:rsidRPr="00DF09F0">
        <w:rPr>
          <w:sz w:val="22"/>
        </w:rPr>
        <w:t>ul. Łobzowska 16/9 (kod pocztowy: 31-140) Kraków,</w:t>
      </w:r>
      <w:r w:rsidRPr="00DF09F0">
        <w:rPr>
          <w:sz w:val="22"/>
        </w:rPr>
        <w:t xml:space="preserve"> pisemne oświadczenie wskazujące:</w:t>
      </w:r>
    </w:p>
    <w:p w14:paraId="72A28CCA" w14:textId="77777777" w:rsidR="00EF129A" w:rsidRPr="00DF09F0" w:rsidRDefault="00EF129A" w:rsidP="00EF129A">
      <w:pPr>
        <w:pStyle w:val="Akapitzlist"/>
        <w:numPr>
          <w:ilvl w:val="0"/>
          <w:numId w:val="34"/>
        </w:numPr>
        <w:spacing w:after="120" w:line="240" w:lineRule="auto"/>
        <w:jc w:val="both"/>
        <w:rPr>
          <w:sz w:val="22"/>
        </w:rPr>
      </w:pPr>
      <w:r w:rsidRPr="00DF09F0">
        <w:rPr>
          <w:sz w:val="22"/>
        </w:rPr>
        <w:t>adres e-mail – za pomocą którego udzielone zostanie pełnomocnictwo w formie elektronicznej i przesłane zawiadomienie o jego udzieleniu;</w:t>
      </w:r>
    </w:p>
    <w:p w14:paraId="61002794" w14:textId="77777777" w:rsidR="00EF129A" w:rsidRPr="00DF09F0" w:rsidRDefault="00EF129A" w:rsidP="00EF129A">
      <w:pPr>
        <w:pStyle w:val="Akapitzlist"/>
        <w:numPr>
          <w:ilvl w:val="0"/>
          <w:numId w:val="34"/>
        </w:numPr>
        <w:spacing w:after="120" w:line="240" w:lineRule="auto"/>
        <w:jc w:val="both"/>
        <w:rPr>
          <w:sz w:val="22"/>
        </w:rPr>
      </w:pPr>
      <w:r w:rsidRPr="00DF09F0">
        <w:rPr>
          <w:sz w:val="22"/>
        </w:rPr>
        <w:t>numer telefonu Akcjonariusza;</w:t>
      </w:r>
    </w:p>
    <w:p w14:paraId="5DFB3EE4" w14:textId="77777777" w:rsidR="00EF129A" w:rsidRPr="00DF09F0" w:rsidRDefault="00EF129A" w:rsidP="00EF129A">
      <w:pPr>
        <w:pStyle w:val="Akapitzlist"/>
        <w:numPr>
          <w:ilvl w:val="0"/>
          <w:numId w:val="34"/>
        </w:numPr>
        <w:spacing w:after="120" w:line="240" w:lineRule="auto"/>
        <w:jc w:val="both"/>
        <w:rPr>
          <w:sz w:val="22"/>
        </w:rPr>
      </w:pPr>
      <w:r w:rsidRPr="00DF09F0">
        <w:rPr>
          <w:sz w:val="22"/>
        </w:rPr>
        <w:t>numer telefonu pełnomocnika;</w:t>
      </w:r>
    </w:p>
    <w:p w14:paraId="0AA8A0C6" w14:textId="77777777" w:rsidR="00EF129A" w:rsidRPr="00DF09F0" w:rsidRDefault="00EF129A" w:rsidP="00EF129A">
      <w:pPr>
        <w:pStyle w:val="Akapitzlist"/>
        <w:numPr>
          <w:ilvl w:val="0"/>
          <w:numId w:val="34"/>
        </w:numPr>
        <w:spacing w:after="120" w:line="240" w:lineRule="auto"/>
        <w:jc w:val="both"/>
        <w:rPr>
          <w:sz w:val="22"/>
        </w:rPr>
      </w:pPr>
      <w:r w:rsidRPr="00DF09F0">
        <w:rPr>
          <w:sz w:val="22"/>
        </w:rPr>
        <w:t>kopie dokumentu tożsamości Akcjonariusza (jeżeli jest osobą fizyczną) oraz pełnomocnika lub aktualny odpis właściwego rejestru Akcjonariusza (jeżeli jest podmiotem nie będącym osobą fizyczną) lub inny stosowny dokument poświadczający, że osoby udzielające pełnomocnictwa są uprawnione do reprezentowania Akcjonariusza (jeżeli akcjonariusz jest osobą prawną prawa obcego).</w:t>
      </w:r>
    </w:p>
    <w:p w14:paraId="022C8DA5" w14:textId="77777777" w:rsidR="00EF129A" w:rsidRPr="00DF09F0" w:rsidRDefault="0063797C" w:rsidP="007076FF">
      <w:pPr>
        <w:pStyle w:val="Akapitzlist"/>
        <w:numPr>
          <w:ilvl w:val="0"/>
          <w:numId w:val="16"/>
        </w:numPr>
        <w:spacing w:after="120" w:line="240" w:lineRule="auto"/>
        <w:jc w:val="both"/>
        <w:rPr>
          <w:sz w:val="22"/>
        </w:rPr>
      </w:pPr>
      <w:r w:rsidRPr="00DF09F0">
        <w:rPr>
          <w:sz w:val="22"/>
        </w:rPr>
        <w:t xml:space="preserve">Udzielenie pełnomocnictwa w formie elektronicznej nie wymaga opatrzenia kwalifikowanym podpisem elektronicznym. </w:t>
      </w:r>
    </w:p>
    <w:p w14:paraId="0242B1E3" w14:textId="77777777" w:rsidR="00EF129A" w:rsidRPr="00DF09F0" w:rsidRDefault="0063797C" w:rsidP="00EF129A">
      <w:pPr>
        <w:pStyle w:val="Akapitzlist"/>
        <w:numPr>
          <w:ilvl w:val="0"/>
          <w:numId w:val="16"/>
        </w:numPr>
        <w:spacing w:after="120" w:line="240" w:lineRule="auto"/>
        <w:jc w:val="both"/>
        <w:rPr>
          <w:sz w:val="22"/>
        </w:rPr>
      </w:pPr>
      <w:r w:rsidRPr="00DF09F0">
        <w:rPr>
          <w:b/>
          <w:sz w:val="22"/>
        </w:rPr>
        <w:t xml:space="preserve">Pełnomocnictwo udzielone w formie elektronicznej należy przesyłać na adres e-mail: </w:t>
      </w:r>
      <w:hyperlink r:id="rId10" w:history="1">
        <w:r w:rsidR="006F1633" w:rsidRPr="00DF09F0">
          <w:rPr>
            <w:rStyle w:val="Hipercze"/>
            <w:sz w:val="22"/>
          </w:rPr>
          <w:t>contact@moonlit.games</w:t>
        </w:r>
      </w:hyperlink>
      <w:r w:rsidR="00EF129A" w:rsidRPr="00DF09F0">
        <w:rPr>
          <w:b/>
          <w:sz w:val="22"/>
        </w:rPr>
        <w:t>.</w:t>
      </w:r>
      <w:r w:rsidR="00EF129A" w:rsidRPr="00DF09F0">
        <w:rPr>
          <w:sz w:val="22"/>
        </w:rPr>
        <w:t xml:space="preserve"> Treść pełnomocnictwa oraz pozostałe wyżej wskazane dokumenty powinny stanowić załącznik w formacie PDF do wiadomości e-mail.</w:t>
      </w:r>
    </w:p>
    <w:p w14:paraId="53AEF4C2" w14:textId="77777777" w:rsidR="00EF129A" w:rsidRPr="00DF09F0" w:rsidRDefault="00EF129A" w:rsidP="00EF129A">
      <w:pPr>
        <w:pStyle w:val="Akapitzlist"/>
        <w:numPr>
          <w:ilvl w:val="0"/>
          <w:numId w:val="16"/>
        </w:numPr>
        <w:spacing w:after="120" w:line="240" w:lineRule="auto"/>
        <w:jc w:val="both"/>
        <w:rPr>
          <w:sz w:val="22"/>
        </w:rPr>
      </w:pPr>
      <w:r w:rsidRPr="00DF09F0">
        <w:rPr>
          <w:sz w:val="22"/>
        </w:rPr>
        <w:t>Po otrzymaniu zawiadomienia o udzieleniu pełnomocnictwa w formie elektronicznej Spółka ma prawo skontaktować się telefonicznie, przy wykorzystaniu numerów wskazanych przez Akcjonariusza lub wysłać zwrotną wiadomość e-mail, w celu weryfikacji faktu udzielenia przez danego Akcjonariusza pełnomocnictwa w formie elektronicznej.</w:t>
      </w:r>
    </w:p>
    <w:p w14:paraId="79F09627" w14:textId="77777777" w:rsidR="00EF129A" w:rsidRPr="00DF09F0" w:rsidRDefault="00EF129A" w:rsidP="00EF129A">
      <w:pPr>
        <w:pStyle w:val="Akapitzlist"/>
        <w:numPr>
          <w:ilvl w:val="0"/>
          <w:numId w:val="16"/>
        </w:numPr>
        <w:spacing w:after="120" w:line="240" w:lineRule="auto"/>
        <w:jc w:val="both"/>
        <w:rPr>
          <w:sz w:val="22"/>
        </w:rPr>
      </w:pPr>
      <w:r w:rsidRPr="00DF09F0">
        <w:rPr>
          <w:sz w:val="22"/>
        </w:rPr>
        <w:t>Akcjonariusz ma obowiązek odpowiedzieć na zwrotną wiadomość e-mail Spółki.</w:t>
      </w:r>
    </w:p>
    <w:p w14:paraId="1DBD4D02" w14:textId="4915D8E2" w:rsidR="00EF129A" w:rsidRPr="00DF09F0" w:rsidRDefault="00EF129A" w:rsidP="00FC39C7">
      <w:pPr>
        <w:pStyle w:val="Akapitzlist"/>
        <w:numPr>
          <w:ilvl w:val="0"/>
          <w:numId w:val="16"/>
        </w:numPr>
        <w:spacing w:after="120" w:line="240" w:lineRule="auto"/>
        <w:jc w:val="both"/>
        <w:rPr>
          <w:sz w:val="22"/>
        </w:rPr>
      </w:pPr>
      <w:r w:rsidRPr="00DF09F0">
        <w:rPr>
          <w:sz w:val="22"/>
        </w:rPr>
        <w:t xml:space="preserve">Zawiadomienie o udzieleniu lub odwołaniu pełnomocnictwa w postaci elektronicznej powinno być dokonane najpóźniej do godz. 16:00 dnia </w:t>
      </w:r>
      <w:r w:rsidR="005B3F8B">
        <w:rPr>
          <w:rFonts w:cs="Arial"/>
          <w:sz w:val="22"/>
        </w:rPr>
        <w:t>24.02.2020r</w:t>
      </w:r>
      <w:r w:rsidRPr="00DF09F0">
        <w:rPr>
          <w:sz w:val="22"/>
        </w:rPr>
        <w:t>.</w:t>
      </w:r>
    </w:p>
    <w:p w14:paraId="023FFC81" w14:textId="77777777" w:rsidR="00EF129A" w:rsidRPr="00DF09F0" w:rsidRDefault="00EF129A" w:rsidP="00EF129A">
      <w:pPr>
        <w:pStyle w:val="Akapitzlist"/>
        <w:numPr>
          <w:ilvl w:val="0"/>
          <w:numId w:val="16"/>
        </w:numPr>
        <w:spacing w:after="120" w:line="240" w:lineRule="auto"/>
        <w:jc w:val="both"/>
        <w:rPr>
          <w:sz w:val="22"/>
        </w:rPr>
      </w:pPr>
      <w:r w:rsidRPr="00DF09F0">
        <w:rPr>
          <w:sz w:val="22"/>
        </w:rPr>
        <w:t>Zasady dotyczące udzielania pełnomocnictwa oraz zawiadamiania o udzieleniu pełnomocnictwa  stosuje się odpowiednio do odwołania pełnomocnictwa.</w:t>
      </w:r>
    </w:p>
    <w:p w14:paraId="6BC68BDF" w14:textId="77777777" w:rsidR="00EF129A" w:rsidRPr="00DF09F0" w:rsidRDefault="00EF129A" w:rsidP="00EF129A">
      <w:pPr>
        <w:pStyle w:val="Akapitzlist"/>
        <w:numPr>
          <w:ilvl w:val="0"/>
          <w:numId w:val="16"/>
        </w:numPr>
        <w:spacing w:after="120" w:line="240" w:lineRule="auto"/>
        <w:jc w:val="both"/>
        <w:rPr>
          <w:sz w:val="22"/>
        </w:rPr>
      </w:pPr>
      <w:r w:rsidRPr="00DF09F0">
        <w:rPr>
          <w:sz w:val="22"/>
        </w:rPr>
        <w:t>Udzielenie lub odwołanie pełnomocnictwa w postaci elektronicznej albo zawiadomienie o udzieleniu lub odwołaniu pełnomocnictwa bez zachowania wskazanych wymogów nie wiąże Spółki.</w:t>
      </w:r>
    </w:p>
    <w:p w14:paraId="3AF0CDE5" w14:textId="77777777" w:rsidR="00B74199" w:rsidRPr="00DF09F0" w:rsidRDefault="00B74199" w:rsidP="007076FF">
      <w:pPr>
        <w:pStyle w:val="Akapitzlist"/>
        <w:numPr>
          <w:ilvl w:val="0"/>
          <w:numId w:val="16"/>
        </w:numPr>
        <w:spacing w:after="120" w:line="240" w:lineRule="auto"/>
        <w:jc w:val="both"/>
        <w:rPr>
          <w:sz w:val="22"/>
        </w:rPr>
      </w:pPr>
      <w:r w:rsidRPr="00DF09F0">
        <w:rPr>
          <w:sz w:val="22"/>
        </w:rPr>
        <w:t>Pełnomocnik może udzielić dalszego pełnomocnictwa, jeżeli wynika to z treści pełnomocnictwa, a także reprezentować więcej niż jednego akcjonariusza i głosować odmiennie z akcji każdego akcjonariusza.</w:t>
      </w:r>
    </w:p>
    <w:p w14:paraId="4317998A" w14:textId="77777777" w:rsidR="006B568F" w:rsidRPr="00DF09F0" w:rsidRDefault="009D5100" w:rsidP="007076FF">
      <w:pPr>
        <w:pStyle w:val="Akapitzlist"/>
        <w:numPr>
          <w:ilvl w:val="0"/>
          <w:numId w:val="16"/>
        </w:numPr>
        <w:spacing w:after="120" w:line="240" w:lineRule="auto"/>
        <w:jc w:val="both"/>
        <w:rPr>
          <w:sz w:val="22"/>
        </w:rPr>
      </w:pPr>
      <w:r w:rsidRPr="00DF09F0">
        <w:rPr>
          <w:sz w:val="22"/>
        </w:rPr>
        <w:t>Prawo  do  reprezentowania  Akcjonariusza  niebędącego  osobą  fizyczną  powinno  wynikać z okazanego  przy  sporządzaniu  listy  obecności  odpisu  właściwego  rejestru  (składanego w oryginale lub kopii potwierdzonej za zgodność z oryginałem przez notariusza), ewentualnie stosownych  pełnomocnictw.  Osoba/osoby  udzielające  pełnomocnictwa  w  imieniu Akcjonariusza niebędącego osobą fizyczną powinny być uwidocznione w aktualnym odpisie z właściwego dla danego Akcjonariusza rejestru.</w:t>
      </w:r>
    </w:p>
    <w:p w14:paraId="7B6A2AAE" w14:textId="77777777" w:rsidR="0063797C" w:rsidRPr="00DF09F0" w:rsidRDefault="0063797C" w:rsidP="007076FF">
      <w:pPr>
        <w:pStyle w:val="Akapitzlist"/>
        <w:numPr>
          <w:ilvl w:val="0"/>
          <w:numId w:val="16"/>
        </w:numPr>
        <w:spacing w:after="120" w:line="240" w:lineRule="auto"/>
        <w:jc w:val="both"/>
        <w:rPr>
          <w:sz w:val="22"/>
        </w:rPr>
      </w:pPr>
      <w:r w:rsidRPr="00DF09F0">
        <w:rPr>
          <w:sz w:val="22"/>
        </w:rPr>
        <w:t>Akcjonariusz posiadający akcje zapisane na rachunku zbiorczym może ustanowić oddzielnych pełnomocników do wykonywania praw z akcji zapisanych na tym rachunku.</w:t>
      </w:r>
    </w:p>
    <w:p w14:paraId="32F45677" w14:textId="77777777" w:rsidR="0063797C" w:rsidRPr="00DF09F0" w:rsidRDefault="0063797C" w:rsidP="007076FF">
      <w:pPr>
        <w:pStyle w:val="Akapitzlist"/>
        <w:numPr>
          <w:ilvl w:val="0"/>
          <w:numId w:val="16"/>
        </w:numPr>
        <w:spacing w:after="120" w:line="240" w:lineRule="auto"/>
        <w:jc w:val="both"/>
        <w:rPr>
          <w:sz w:val="22"/>
        </w:rPr>
      </w:pPr>
      <w:r w:rsidRPr="00DF09F0">
        <w:rPr>
          <w:sz w:val="22"/>
        </w:rPr>
        <w:t>Akcjonariusz posiadający akcje zapisane na więcej niż jednym rachunku papierów wartościowych może ustanowić oddzielnych pełnomocników do wykonywania praw z akcji zapisanych na każdym z rachunków.</w:t>
      </w:r>
    </w:p>
    <w:p w14:paraId="62A5D371" w14:textId="77777777" w:rsidR="004F301E" w:rsidRPr="00DF09F0" w:rsidRDefault="009D5100" w:rsidP="007076FF">
      <w:pPr>
        <w:pStyle w:val="Akapitzlist"/>
        <w:numPr>
          <w:ilvl w:val="0"/>
          <w:numId w:val="16"/>
        </w:numPr>
        <w:spacing w:after="120" w:line="240" w:lineRule="auto"/>
        <w:jc w:val="both"/>
        <w:rPr>
          <w:sz w:val="22"/>
        </w:rPr>
      </w:pPr>
      <w:r w:rsidRPr="00DF09F0">
        <w:rPr>
          <w:sz w:val="22"/>
        </w:rPr>
        <w:t xml:space="preserve">Członek Zarządu i pracownik Spółki mogą być pełnomocnikami na </w:t>
      </w:r>
      <w:r w:rsidR="00DE616E" w:rsidRPr="00DF09F0">
        <w:rPr>
          <w:sz w:val="22"/>
        </w:rPr>
        <w:t>NWZ</w:t>
      </w:r>
      <w:r w:rsidRPr="00DF09F0">
        <w:rPr>
          <w:sz w:val="22"/>
        </w:rPr>
        <w:t xml:space="preserve">. </w:t>
      </w:r>
    </w:p>
    <w:p w14:paraId="0EAD8972" w14:textId="77777777" w:rsidR="009D5100" w:rsidRPr="00DF09F0" w:rsidRDefault="009D5100" w:rsidP="004F301E">
      <w:pPr>
        <w:pStyle w:val="Akapitzlist"/>
        <w:numPr>
          <w:ilvl w:val="0"/>
          <w:numId w:val="16"/>
        </w:numPr>
        <w:spacing w:after="120" w:line="240" w:lineRule="auto"/>
        <w:jc w:val="both"/>
        <w:rPr>
          <w:sz w:val="22"/>
        </w:rPr>
      </w:pPr>
      <w:r w:rsidRPr="00DF09F0">
        <w:rPr>
          <w:sz w:val="22"/>
        </w:rPr>
        <w:lastRenderedPageBreak/>
        <w:t xml:space="preserve">Jeżeli  pełnomocnikiem  na  </w:t>
      </w:r>
      <w:r w:rsidR="00DE616E" w:rsidRPr="00DF09F0">
        <w:rPr>
          <w:sz w:val="22"/>
        </w:rPr>
        <w:t>NWZ</w:t>
      </w:r>
      <w:r w:rsidRPr="00DF09F0">
        <w:rPr>
          <w:sz w:val="22"/>
        </w:rPr>
        <w:t xml:space="preserve">  jest  członek  Zarządu,  członek  Rady Nadzorczej, pracownik Spółki lub członek organów </w:t>
      </w:r>
      <w:r w:rsidR="004F301E" w:rsidRPr="00DF09F0">
        <w:rPr>
          <w:sz w:val="22"/>
        </w:rPr>
        <w:t xml:space="preserve">/ </w:t>
      </w:r>
      <w:r w:rsidRPr="00DF09F0">
        <w:rPr>
          <w:sz w:val="22"/>
        </w:rPr>
        <w:t xml:space="preserve">pracownik spółki zależnej od Spółki, pełnomocnictwo może upoważniać do reprezentacji tylko na jednym </w:t>
      </w:r>
      <w:r w:rsidR="004F301E" w:rsidRPr="00DF09F0">
        <w:rPr>
          <w:sz w:val="22"/>
        </w:rPr>
        <w:t>w</w:t>
      </w:r>
      <w:r w:rsidRPr="00DF09F0">
        <w:rPr>
          <w:sz w:val="22"/>
        </w:rPr>
        <w:t xml:space="preserve">alnym </w:t>
      </w:r>
      <w:r w:rsidR="004F301E" w:rsidRPr="00DF09F0">
        <w:rPr>
          <w:sz w:val="22"/>
        </w:rPr>
        <w:t>z</w:t>
      </w:r>
      <w:r w:rsidRPr="00DF09F0">
        <w:rPr>
          <w:sz w:val="22"/>
        </w:rPr>
        <w:t>gromadzeniu.</w:t>
      </w:r>
      <w:r w:rsidR="004F301E" w:rsidRPr="00DF09F0">
        <w:rPr>
          <w:sz w:val="22"/>
        </w:rPr>
        <w:t xml:space="preserve"> </w:t>
      </w:r>
      <w:r w:rsidRPr="00DF09F0">
        <w:rPr>
          <w:sz w:val="22"/>
        </w:rPr>
        <w:t xml:space="preserve">Pełnomocnik, ma obowiązek ujawnić Akcjonariuszowi okoliczności wskazujące  na  istnienie  bądź  możliwość  wystąpienia  konfliktu  interesów.  Udzielenie dalszego pełnomocnictwa jest </w:t>
      </w:r>
      <w:r w:rsidR="004F301E" w:rsidRPr="00DF09F0">
        <w:rPr>
          <w:sz w:val="22"/>
        </w:rPr>
        <w:t xml:space="preserve">w tym przypadku </w:t>
      </w:r>
      <w:r w:rsidRPr="00DF09F0">
        <w:rPr>
          <w:sz w:val="22"/>
        </w:rPr>
        <w:t>wyłączone.</w:t>
      </w:r>
      <w:r w:rsidR="004F301E" w:rsidRPr="00DF09F0">
        <w:rPr>
          <w:sz w:val="22"/>
        </w:rPr>
        <w:t xml:space="preserve"> </w:t>
      </w:r>
      <w:r w:rsidRPr="00DF09F0">
        <w:rPr>
          <w:sz w:val="22"/>
        </w:rPr>
        <w:t xml:space="preserve">Pełnomocnik, </w:t>
      </w:r>
      <w:r w:rsidR="004F301E" w:rsidRPr="00DF09F0">
        <w:rPr>
          <w:sz w:val="22"/>
        </w:rPr>
        <w:t xml:space="preserve">o który mowa w tym  pkt </w:t>
      </w:r>
      <w:r w:rsidRPr="00DF09F0">
        <w:rPr>
          <w:sz w:val="22"/>
        </w:rPr>
        <w:t>głosuje zgodnie z instrukcjami udzielonymi przez Akcjonariusza.</w:t>
      </w:r>
    </w:p>
    <w:p w14:paraId="327E8367" w14:textId="77777777" w:rsidR="00102D72" w:rsidRPr="00DF09F0" w:rsidRDefault="00102D72" w:rsidP="007076FF">
      <w:pPr>
        <w:pStyle w:val="Akapitzlist"/>
        <w:spacing w:after="120" w:line="240" w:lineRule="auto"/>
        <w:ind w:left="533"/>
        <w:jc w:val="both"/>
        <w:rPr>
          <w:b/>
          <w:sz w:val="22"/>
        </w:rPr>
      </w:pPr>
    </w:p>
    <w:p w14:paraId="3A83C79B" w14:textId="77777777" w:rsidR="004F301E" w:rsidRPr="00DF09F0" w:rsidRDefault="004F301E" w:rsidP="007076FF">
      <w:pPr>
        <w:pStyle w:val="Akapitzlist"/>
        <w:numPr>
          <w:ilvl w:val="0"/>
          <w:numId w:val="11"/>
        </w:numPr>
        <w:spacing w:after="120" w:line="240" w:lineRule="auto"/>
        <w:jc w:val="both"/>
        <w:rPr>
          <w:b/>
          <w:sz w:val="22"/>
        </w:rPr>
      </w:pPr>
      <w:r w:rsidRPr="00DF09F0">
        <w:rPr>
          <w:b/>
          <w:sz w:val="22"/>
        </w:rPr>
        <w:t>Wyłączenie od głosowania</w:t>
      </w:r>
    </w:p>
    <w:p w14:paraId="6C8D6032" w14:textId="77777777" w:rsidR="004F301E" w:rsidRPr="00DF09F0" w:rsidRDefault="004F301E" w:rsidP="004F301E">
      <w:pPr>
        <w:pStyle w:val="Akapitzlist"/>
        <w:spacing w:after="120" w:line="240" w:lineRule="auto"/>
        <w:ind w:left="533"/>
        <w:jc w:val="both"/>
        <w:rPr>
          <w:b/>
          <w:sz w:val="22"/>
        </w:rPr>
      </w:pPr>
    </w:p>
    <w:p w14:paraId="06B044AB" w14:textId="77777777" w:rsidR="004F301E" w:rsidRPr="00DF09F0" w:rsidRDefault="004F301E" w:rsidP="004C07B9">
      <w:pPr>
        <w:pStyle w:val="Akapitzlist"/>
        <w:numPr>
          <w:ilvl w:val="0"/>
          <w:numId w:val="32"/>
        </w:numPr>
        <w:spacing w:after="120" w:line="240" w:lineRule="auto"/>
        <w:jc w:val="both"/>
        <w:rPr>
          <w:sz w:val="22"/>
        </w:rPr>
      </w:pPr>
      <w:r w:rsidRPr="00DF09F0">
        <w:rPr>
          <w:sz w:val="22"/>
        </w:rPr>
        <w:t xml:space="preserve">Akcjonariusz nie może ani osobiście ani przez pełnomocnika głosować przy powzięciu uchwał dotyczących jego odpowiedzialności wobec spółki z jakiegokolwiek tytułu, w tym udzielenia absolutorium, zwolnienia z zobowiązania wobec Spółki oraz sporu między nim a Spółką. </w:t>
      </w:r>
    </w:p>
    <w:p w14:paraId="33471A2E" w14:textId="77777777" w:rsidR="004C07B9" w:rsidRPr="00DF09F0" w:rsidRDefault="004C07B9" w:rsidP="004C07B9">
      <w:pPr>
        <w:pStyle w:val="Akapitzlist"/>
        <w:numPr>
          <w:ilvl w:val="0"/>
          <w:numId w:val="32"/>
        </w:numPr>
        <w:spacing w:after="120" w:line="240" w:lineRule="auto"/>
        <w:jc w:val="both"/>
        <w:rPr>
          <w:sz w:val="22"/>
        </w:rPr>
      </w:pPr>
      <w:r w:rsidRPr="00DF09F0">
        <w:rPr>
          <w:sz w:val="22"/>
        </w:rPr>
        <w:t xml:space="preserve">Akcjonariusz może jako pełnomocnik innego Akcjonariusza głosować przy powzięciu uchwał dotyczących jego osoby, o których mowa </w:t>
      </w:r>
      <w:r w:rsidR="00C5328F" w:rsidRPr="00DF09F0">
        <w:rPr>
          <w:sz w:val="22"/>
        </w:rPr>
        <w:t>w</w:t>
      </w:r>
      <w:r w:rsidRPr="00DF09F0">
        <w:rPr>
          <w:sz w:val="22"/>
        </w:rPr>
        <w:t xml:space="preserve"> pk</w:t>
      </w:r>
      <w:r w:rsidR="00C5328F" w:rsidRPr="00DF09F0">
        <w:rPr>
          <w:sz w:val="22"/>
        </w:rPr>
        <w:t>t.</w:t>
      </w:r>
      <w:r w:rsidRPr="00DF09F0">
        <w:rPr>
          <w:sz w:val="22"/>
        </w:rPr>
        <w:t>1 powyżej.</w:t>
      </w:r>
    </w:p>
    <w:p w14:paraId="49C42A2E" w14:textId="77777777" w:rsidR="004F301E" w:rsidRPr="00DF09F0" w:rsidRDefault="004F301E" w:rsidP="004F301E">
      <w:pPr>
        <w:pStyle w:val="Akapitzlist"/>
        <w:spacing w:after="120" w:line="240" w:lineRule="auto"/>
        <w:ind w:left="533"/>
        <w:jc w:val="both"/>
        <w:rPr>
          <w:sz w:val="22"/>
        </w:rPr>
      </w:pPr>
    </w:p>
    <w:p w14:paraId="05930DE4" w14:textId="77777777" w:rsidR="00224B83" w:rsidRPr="00DF09F0" w:rsidRDefault="00224B83" w:rsidP="007076FF">
      <w:pPr>
        <w:pStyle w:val="Akapitzlist"/>
        <w:numPr>
          <w:ilvl w:val="0"/>
          <w:numId w:val="11"/>
        </w:numPr>
        <w:spacing w:after="120" w:line="240" w:lineRule="auto"/>
        <w:jc w:val="both"/>
        <w:rPr>
          <w:b/>
          <w:sz w:val="22"/>
        </w:rPr>
      </w:pPr>
      <w:r w:rsidRPr="00DF09F0">
        <w:rPr>
          <w:b/>
          <w:sz w:val="22"/>
        </w:rPr>
        <w:t xml:space="preserve">Możliwość i sposób uczestniczenia w </w:t>
      </w:r>
      <w:r w:rsidR="00DE616E" w:rsidRPr="00DF09F0">
        <w:rPr>
          <w:b/>
          <w:sz w:val="22"/>
        </w:rPr>
        <w:t>NWZ</w:t>
      </w:r>
      <w:r w:rsidRPr="00DF09F0">
        <w:rPr>
          <w:b/>
          <w:sz w:val="22"/>
        </w:rPr>
        <w:t xml:space="preserve"> przy wykorzystaniu środków komunikacji elektroniczne</w:t>
      </w:r>
      <w:r w:rsidR="007076FF" w:rsidRPr="00DF09F0">
        <w:rPr>
          <w:b/>
          <w:sz w:val="22"/>
        </w:rPr>
        <w:t>j.</w:t>
      </w:r>
    </w:p>
    <w:p w14:paraId="75889BDF" w14:textId="77777777" w:rsidR="00224B83" w:rsidRPr="00DF09F0" w:rsidRDefault="00224B83" w:rsidP="007076FF">
      <w:pPr>
        <w:pStyle w:val="Akapitzlist"/>
        <w:spacing w:after="120" w:line="240" w:lineRule="auto"/>
        <w:ind w:left="360"/>
        <w:jc w:val="both"/>
        <w:rPr>
          <w:b/>
          <w:sz w:val="22"/>
        </w:rPr>
      </w:pPr>
    </w:p>
    <w:p w14:paraId="14D0B51F" w14:textId="77777777" w:rsidR="00224B83" w:rsidRPr="00DF09F0" w:rsidRDefault="00224B83" w:rsidP="007076FF">
      <w:pPr>
        <w:pStyle w:val="Akapitzlist"/>
        <w:spacing w:after="120" w:line="240" w:lineRule="auto"/>
        <w:ind w:left="360"/>
        <w:jc w:val="both"/>
        <w:rPr>
          <w:sz w:val="22"/>
        </w:rPr>
      </w:pPr>
      <w:r w:rsidRPr="00DF09F0">
        <w:rPr>
          <w:sz w:val="22"/>
        </w:rPr>
        <w:t xml:space="preserve">Statut spółki </w:t>
      </w:r>
      <w:r w:rsidR="00631372" w:rsidRPr="00DF09F0">
        <w:rPr>
          <w:sz w:val="22"/>
        </w:rPr>
        <w:t>Moonlit</w:t>
      </w:r>
      <w:r w:rsidRPr="00DF09F0">
        <w:rPr>
          <w:sz w:val="22"/>
        </w:rPr>
        <w:t xml:space="preserve"> S.A. nie przewiduje możliwości udziału w </w:t>
      </w:r>
      <w:r w:rsidR="008751EC" w:rsidRPr="00DF09F0">
        <w:rPr>
          <w:sz w:val="22"/>
        </w:rPr>
        <w:t>walnych zgromadzeniach</w:t>
      </w:r>
      <w:r w:rsidRPr="00DF09F0">
        <w:rPr>
          <w:sz w:val="22"/>
        </w:rPr>
        <w:t xml:space="preserve"> przy wykorzystaniu środków komunikacji elektronicznej.</w:t>
      </w:r>
    </w:p>
    <w:p w14:paraId="25C12A86" w14:textId="77777777" w:rsidR="00224B83" w:rsidRPr="00DF09F0" w:rsidRDefault="00224B83" w:rsidP="007076FF">
      <w:pPr>
        <w:pStyle w:val="Akapitzlist"/>
        <w:spacing w:after="120" w:line="240" w:lineRule="auto"/>
        <w:ind w:left="360"/>
        <w:jc w:val="both"/>
        <w:rPr>
          <w:sz w:val="22"/>
        </w:rPr>
      </w:pPr>
    </w:p>
    <w:p w14:paraId="7E891C5C" w14:textId="77777777" w:rsidR="00224B83" w:rsidRPr="00DF09F0" w:rsidRDefault="00224B83" w:rsidP="007076FF">
      <w:pPr>
        <w:pStyle w:val="Akapitzlist"/>
        <w:numPr>
          <w:ilvl w:val="0"/>
          <w:numId w:val="11"/>
        </w:numPr>
        <w:spacing w:after="120" w:line="240" w:lineRule="auto"/>
        <w:jc w:val="both"/>
        <w:rPr>
          <w:b/>
          <w:sz w:val="22"/>
        </w:rPr>
      </w:pPr>
      <w:r w:rsidRPr="00DF09F0">
        <w:rPr>
          <w:b/>
          <w:sz w:val="22"/>
        </w:rPr>
        <w:t xml:space="preserve">Sposób  wypowiadania  się  w  trakcie  </w:t>
      </w:r>
      <w:r w:rsidR="00DE616E" w:rsidRPr="00DF09F0">
        <w:rPr>
          <w:b/>
          <w:sz w:val="22"/>
        </w:rPr>
        <w:t>NWZ</w:t>
      </w:r>
      <w:r w:rsidRPr="00DF09F0">
        <w:rPr>
          <w:b/>
          <w:sz w:val="22"/>
        </w:rPr>
        <w:t xml:space="preserve">  przy wykorzystaniu  środków komunikacji elektroniczne</w:t>
      </w:r>
      <w:r w:rsidR="00CA429B" w:rsidRPr="00DF09F0">
        <w:rPr>
          <w:b/>
          <w:sz w:val="22"/>
        </w:rPr>
        <w:t>j</w:t>
      </w:r>
      <w:r w:rsidR="007076FF" w:rsidRPr="00DF09F0">
        <w:rPr>
          <w:b/>
          <w:sz w:val="22"/>
        </w:rPr>
        <w:t>.</w:t>
      </w:r>
    </w:p>
    <w:p w14:paraId="6D11F2C6" w14:textId="77777777" w:rsidR="00224B83" w:rsidRPr="00DF09F0" w:rsidRDefault="00224B83" w:rsidP="007076FF">
      <w:pPr>
        <w:pStyle w:val="Akapitzlist"/>
        <w:spacing w:after="120" w:line="240" w:lineRule="auto"/>
        <w:ind w:left="360"/>
        <w:jc w:val="both"/>
        <w:rPr>
          <w:b/>
          <w:sz w:val="22"/>
        </w:rPr>
      </w:pPr>
    </w:p>
    <w:p w14:paraId="649B91C9" w14:textId="77777777" w:rsidR="00224B83" w:rsidRPr="00DF09F0" w:rsidRDefault="00224B83" w:rsidP="007076FF">
      <w:pPr>
        <w:pStyle w:val="Akapitzlist"/>
        <w:spacing w:after="120" w:line="240" w:lineRule="auto"/>
        <w:ind w:left="360"/>
        <w:jc w:val="both"/>
        <w:rPr>
          <w:sz w:val="22"/>
        </w:rPr>
      </w:pPr>
      <w:r w:rsidRPr="00DF09F0">
        <w:rPr>
          <w:sz w:val="22"/>
        </w:rPr>
        <w:t xml:space="preserve">Statut spółki </w:t>
      </w:r>
      <w:r w:rsidR="00631372" w:rsidRPr="00DF09F0">
        <w:rPr>
          <w:sz w:val="22"/>
        </w:rPr>
        <w:t xml:space="preserve">Moonlit </w:t>
      </w:r>
      <w:r w:rsidRPr="00DF09F0">
        <w:rPr>
          <w:sz w:val="22"/>
        </w:rPr>
        <w:t xml:space="preserve">S.A. nie przewiduje możliwości wypowiadania się w trakcie </w:t>
      </w:r>
      <w:r w:rsidR="008751EC" w:rsidRPr="00DF09F0">
        <w:rPr>
          <w:sz w:val="22"/>
        </w:rPr>
        <w:t>walnych zgromadzeń</w:t>
      </w:r>
      <w:r w:rsidRPr="00DF09F0">
        <w:rPr>
          <w:sz w:val="22"/>
        </w:rPr>
        <w:t xml:space="preserve"> przy wykorzystaniu środków komunikacji elektronicznej.</w:t>
      </w:r>
    </w:p>
    <w:p w14:paraId="3F34AF99" w14:textId="77777777" w:rsidR="00224B83" w:rsidRPr="00DF09F0" w:rsidRDefault="00224B83" w:rsidP="007076FF">
      <w:pPr>
        <w:pStyle w:val="Akapitzlist"/>
        <w:spacing w:after="120" w:line="240" w:lineRule="auto"/>
        <w:ind w:left="360"/>
        <w:jc w:val="both"/>
        <w:rPr>
          <w:sz w:val="22"/>
        </w:rPr>
      </w:pPr>
    </w:p>
    <w:p w14:paraId="634169C8" w14:textId="77777777" w:rsidR="008C22D8" w:rsidRPr="00DF09F0" w:rsidRDefault="00224B83" w:rsidP="007076FF">
      <w:pPr>
        <w:pStyle w:val="Akapitzlist"/>
        <w:numPr>
          <w:ilvl w:val="0"/>
          <w:numId w:val="11"/>
        </w:numPr>
        <w:spacing w:after="120" w:line="240" w:lineRule="auto"/>
        <w:jc w:val="both"/>
        <w:rPr>
          <w:b/>
          <w:sz w:val="22"/>
        </w:rPr>
      </w:pPr>
      <w:r w:rsidRPr="00DF09F0">
        <w:rPr>
          <w:b/>
          <w:sz w:val="22"/>
        </w:rPr>
        <w:t>Sposób wykonywania prawa głosu drogą korespondencyjną lub przy wykorzystaniu śro</w:t>
      </w:r>
      <w:r w:rsidR="00CA429B" w:rsidRPr="00DF09F0">
        <w:rPr>
          <w:b/>
          <w:sz w:val="22"/>
        </w:rPr>
        <w:t>dków komunikacji elektronicznej</w:t>
      </w:r>
      <w:r w:rsidR="007076FF" w:rsidRPr="00DF09F0">
        <w:rPr>
          <w:b/>
          <w:sz w:val="22"/>
        </w:rPr>
        <w:t>.</w:t>
      </w:r>
    </w:p>
    <w:p w14:paraId="5F83F865" w14:textId="77777777" w:rsidR="00224B83" w:rsidRPr="00DF09F0" w:rsidRDefault="00224B83" w:rsidP="007076FF">
      <w:pPr>
        <w:spacing w:after="120" w:line="240" w:lineRule="auto"/>
        <w:ind w:left="360"/>
        <w:jc w:val="both"/>
        <w:rPr>
          <w:b/>
          <w:sz w:val="22"/>
        </w:rPr>
      </w:pPr>
      <w:r w:rsidRPr="00DF09F0">
        <w:rPr>
          <w:sz w:val="22"/>
        </w:rPr>
        <w:t xml:space="preserve">Statut </w:t>
      </w:r>
      <w:r w:rsidR="00631372" w:rsidRPr="00DF09F0">
        <w:rPr>
          <w:sz w:val="22"/>
        </w:rPr>
        <w:t>Moonlit</w:t>
      </w:r>
      <w:r w:rsidRPr="00DF09F0">
        <w:rPr>
          <w:sz w:val="22"/>
        </w:rPr>
        <w:t xml:space="preserve"> S.A. nie przewiduje wykonywania prawa głosu przy wykorzystaniu </w:t>
      </w:r>
      <w:r w:rsidRPr="00DF09F0">
        <w:rPr>
          <w:b/>
          <w:sz w:val="22"/>
        </w:rPr>
        <w:t>środków komunikacji elektronicznej.</w:t>
      </w:r>
    </w:p>
    <w:p w14:paraId="64DD1341" w14:textId="77777777" w:rsidR="00362123" w:rsidRPr="00DF09F0" w:rsidRDefault="00362123" w:rsidP="00362123">
      <w:pPr>
        <w:spacing w:after="120" w:line="240" w:lineRule="auto"/>
        <w:jc w:val="both"/>
        <w:rPr>
          <w:b/>
          <w:sz w:val="22"/>
          <w:u w:val="single"/>
        </w:rPr>
      </w:pPr>
    </w:p>
    <w:p w14:paraId="10389948" w14:textId="4F5FF756" w:rsidR="00AE3B95" w:rsidRPr="00DF09F0" w:rsidRDefault="00AE3B95" w:rsidP="00362123">
      <w:pPr>
        <w:pStyle w:val="Akapitzlist"/>
        <w:numPr>
          <w:ilvl w:val="0"/>
          <w:numId w:val="31"/>
        </w:numPr>
        <w:spacing w:after="120" w:line="240" w:lineRule="auto"/>
        <w:jc w:val="both"/>
        <w:rPr>
          <w:sz w:val="22"/>
          <w:u w:val="single"/>
        </w:rPr>
      </w:pPr>
      <w:r w:rsidRPr="00DF09F0">
        <w:rPr>
          <w:b/>
          <w:sz w:val="22"/>
          <w:u w:val="single"/>
        </w:rPr>
        <w:t>Dzień</w:t>
      </w:r>
      <w:r w:rsidRPr="00DF09F0">
        <w:rPr>
          <w:b/>
          <w:bCs/>
          <w:sz w:val="22"/>
          <w:u w:val="single"/>
        </w:rPr>
        <w:t xml:space="preserve"> rejestracji uczestnictwa w </w:t>
      </w:r>
      <w:r w:rsidR="00DE616E" w:rsidRPr="00DF09F0">
        <w:rPr>
          <w:b/>
          <w:bCs/>
          <w:sz w:val="22"/>
          <w:u w:val="single"/>
        </w:rPr>
        <w:t>NWZ</w:t>
      </w:r>
      <w:r w:rsidRPr="00DF09F0">
        <w:rPr>
          <w:b/>
          <w:bCs/>
          <w:sz w:val="22"/>
          <w:u w:val="single"/>
        </w:rPr>
        <w:t xml:space="preserve"> ustala się na </w:t>
      </w:r>
      <w:r w:rsidR="005B3F8B">
        <w:rPr>
          <w:b/>
          <w:bCs/>
          <w:sz w:val="22"/>
          <w:u w:val="single"/>
        </w:rPr>
        <w:t>09</w:t>
      </w:r>
      <w:r w:rsidR="005B3F8B" w:rsidRPr="005B3F8B">
        <w:rPr>
          <w:b/>
          <w:bCs/>
          <w:sz w:val="22"/>
          <w:u w:val="single"/>
        </w:rPr>
        <w:t xml:space="preserve"> lutego </w:t>
      </w:r>
      <w:r w:rsidRPr="00DF09F0">
        <w:rPr>
          <w:b/>
          <w:bCs/>
          <w:sz w:val="22"/>
          <w:u w:val="single"/>
        </w:rPr>
        <w:t>20</w:t>
      </w:r>
      <w:r w:rsidR="005B3F8B">
        <w:rPr>
          <w:b/>
          <w:bCs/>
          <w:sz w:val="22"/>
          <w:u w:val="single"/>
        </w:rPr>
        <w:t xml:space="preserve">20 </w:t>
      </w:r>
      <w:r w:rsidRPr="00DF09F0">
        <w:rPr>
          <w:b/>
          <w:bCs/>
          <w:sz w:val="22"/>
          <w:u w:val="single"/>
        </w:rPr>
        <w:t>r.</w:t>
      </w:r>
    </w:p>
    <w:p w14:paraId="665D0B83" w14:textId="77777777" w:rsidR="00AE3B95" w:rsidRPr="00DF09F0" w:rsidRDefault="00AE3B95" w:rsidP="007076FF">
      <w:pPr>
        <w:pStyle w:val="Akapitzlist"/>
        <w:spacing w:after="120" w:line="240" w:lineRule="auto"/>
        <w:ind w:left="360"/>
        <w:jc w:val="both"/>
        <w:rPr>
          <w:sz w:val="22"/>
          <w:u w:val="single"/>
        </w:rPr>
      </w:pPr>
    </w:p>
    <w:p w14:paraId="1A8F8ED0" w14:textId="77777777" w:rsidR="00AE3B95" w:rsidRPr="00DF09F0" w:rsidRDefault="00AE3B95" w:rsidP="007076FF">
      <w:pPr>
        <w:pStyle w:val="Akapitzlist"/>
        <w:numPr>
          <w:ilvl w:val="0"/>
          <w:numId w:val="31"/>
        </w:numPr>
        <w:spacing w:after="120" w:line="240" w:lineRule="auto"/>
        <w:jc w:val="both"/>
        <w:rPr>
          <w:sz w:val="22"/>
        </w:rPr>
      </w:pPr>
      <w:r w:rsidRPr="00DF09F0">
        <w:rPr>
          <w:b/>
          <w:sz w:val="22"/>
        </w:rPr>
        <w:t>Prawo</w:t>
      </w:r>
      <w:r w:rsidRPr="00DF09F0">
        <w:rPr>
          <w:b/>
          <w:bCs/>
          <w:sz w:val="22"/>
        </w:rPr>
        <w:t xml:space="preserve"> do uczestnictwa w </w:t>
      </w:r>
      <w:r w:rsidR="00DE616E" w:rsidRPr="00DF09F0">
        <w:rPr>
          <w:b/>
          <w:bCs/>
          <w:sz w:val="22"/>
        </w:rPr>
        <w:t>NWZ</w:t>
      </w:r>
      <w:r w:rsidRPr="00DF09F0">
        <w:rPr>
          <w:b/>
          <w:bCs/>
          <w:sz w:val="22"/>
        </w:rPr>
        <w:t xml:space="preserve"> mają tylko osoby będące </w:t>
      </w:r>
      <w:r w:rsidR="00003E5D" w:rsidRPr="00DF09F0">
        <w:rPr>
          <w:b/>
          <w:bCs/>
          <w:sz w:val="22"/>
        </w:rPr>
        <w:t>A</w:t>
      </w:r>
      <w:r w:rsidRPr="00DF09F0">
        <w:rPr>
          <w:b/>
          <w:bCs/>
          <w:sz w:val="22"/>
        </w:rPr>
        <w:t xml:space="preserve">kcjonariuszami Spółki w dniu rejestracji uczestnictwa w </w:t>
      </w:r>
      <w:r w:rsidR="00DE616E" w:rsidRPr="00DF09F0">
        <w:rPr>
          <w:b/>
          <w:bCs/>
          <w:sz w:val="22"/>
        </w:rPr>
        <w:t>NWZ</w:t>
      </w:r>
      <w:r w:rsidR="007076FF" w:rsidRPr="00DF09F0">
        <w:rPr>
          <w:b/>
          <w:bCs/>
          <w:sz w:val="22"/>
        </w:rPr>
        <w:t>.</w:t>
      </w:r>
    </w:p>
    <w:p w14:paraId="10667C76" w14:textId="77777777" w:rsidR="00CA429B" w:rsidRPr="00DF09F0" w:rsidRDefault="00CA429B" w:rsidP="007076FF">
      <w:pPr>
        <w:pStyle w:val="Akapitzlist"/>
        <w:spacing w:after="120" w:line="240" w:lineRule="auto"/>
        <w:ind w:left="360"/>
        <w:jc w:val="both"/>
        <w:rPr>
          <w:sz w:val="22"/>
        </w:rPr>
      </w:pPr>
    </w:p>
    <w:p w14:paraId="46C16580" w14:textId="5F86BF26" w:rsidR="00DA3307" w:rsidRPr="00DF09F0" w:rsidRDefault="00AE3B95" w:rsidP="007076FF">
      <w:pPr>
        <w:pStyle w:val="Akapitzlist"/>
        <w:numPr>
          <w:ilvl w:val="0"/>
          <w:numId w:val="22"/>
        </w:numPr>
        <w:spacing w:after="120" w:line="240" w:lineRule="auto"/>
        <w:jc w:val="both"/>
        <w:rPr>
          <w:sz w:val="22"/>
        </w:rPr>
      </w:pPr>
      <w:r w:rsidRPr="00DF09F0">
        <w:rPr>
          <w:sz w:val="22"/>
        </w:rPr>
        <w:t xml:space="preserve">W  </w:t>
      </w:r>
      <w:r w:rsidR="00DE616E" w:rsidRPr="00DF09F0">
        <w:rPr>
          <w:sz w:val="22"/>
        </w:rPr>
        <w:t>NWZ</w:t>
      </w:r>
      <w:r w:rsidRPr="00DF09F0">
        <w:rPr>
          <w:sz w:val="22"/>
        </w:rPr>
        <w:t xml:space="preserve">  mają  prawo  uczestniczyć  tylko  te  osoby,  które </w:t>
      </w:r>
      <w:r w:rsidR="00003E5D" w:rsidRPr="00DF09F0">
        <w:rPr>
          <w:sz w:val="22"/>
        </w:rPr>
        <w:t xml:space="preserve">na 16 dni przed terminem </w:t>
      </w:r>
      <w:r w:rsidR="00DE616E" w:rsidRPr="00DF09F0">
        <w:rPr>
          <w:sz w:val="22"/>
        </w:rPr>
        <w:t>NWZ</w:t>
      </w:r>
      <w:r w:rsidR="00003E5D" w:rsidRPr="00DF09F0">
        <w:rPr>
          <w:sz w:val="22"/>
        </w:rPr>
        <w:t xml:space="preserve">, tj. </w:t>
      </w:r>
      <w:r w:rsidRPr="00DF09F0">
        <w:rPr>
          <w:sz w:val="22"/>
        </w:rPr>
        <w:t xml:space="preserve">w dniu  rejestracji  uczestnictwa w </w:t>
      </w:r>
      <w:r w:rsidR="00DE616E" w:rsidRPr="00DF09F0">
        <w:rPr>
          <w:sz w:val="22"/>
        </w:rPr>
        <w:t>NWZ</w:t>
      </w:r>
      <w:r w:rsidR="00003E5D" w:rsidRPr="00DF09F0">
        <w:rPr>
          <w:sz w:val="22"/>
        </w:rPr>
        <w:t xml:space="preserve"> </w:t>
      </w:r>
      <w:r w:rsidR="007076FF" w:rsidRPr="00DF09F0">
        <w:rPr>
          <w:sz w:val="22"/>
        </w:rPr>
        <w:t>–</w:t>
      </w:r>
      <w:r w:rsidRPr="00DF09F0">
        <w:rPr>
          <w:sz w:val="22"/>
        </w:rPr>
        <w:t xml:space="preserve"> </w:t>
      </w:r>
      <w:r w:rsidR="005B3F8B">
        <w:rPr>
          <w:rFonts w:cs="Arial"/>
          <w:sz w:val="22"/>
        </w:rPr>
        <w:t>09.02</w:t>
      </w:r>
      <w:r w:rsidR="00631372" w:rsidRPr="00DF09F0">
        <w:rPr>
          <w:sz w:val="22"/>
        </w:rPr>
        <w:t>.</w:t>
      </w:r>
      <w:r w:rsidRPr="00DF09F0">
        <w:rPr>
          <w:sz w:val="22"/>
        </w:rPr>
        <w:t>20</w:t>
      </w:r>
      <w:r w:rsidR="005B3F8B">
        <w:rPr>
          <w:sz w:val="22"/>
        </w:rPr>
        <w:t xml:space="preserve">20 r. </w:t>
      </w:r>
      <w:r w:rsidRPr="00DF09F0">
        <w:rPr>
          <w:sz w:val="22"/>
        </w:rPr>
        <w:t xml:space="preserve">będą akcjonariuszami </w:t>
      </w:r>
      <w:r w:rsidR="00EF45CF" w:rsidRPr="00DF09F0">
        <w:rPr>
          <w:sz w:val="22"/>
        </w:rPr>
        <w:t xml:space="preserve">spółki </w:t>
      </w:r>
      <w:r w:rsidR="00631372" w:rsidRPr="00DF09F0">
        <w:rPr>
          <w:sz w:val="22"/>
        </w:rPr>
        <w:t>Moonlit</w:t>
      </w:r>
      <w:r w:rsidRPr="00DF09F0">
        <w:rPr>
          <w:sz w:val="22"/>
        </w:rPr>
        <w:t xml:space="preserve"> S.A. </w:t>
      </w:r>
    </w:p>
    <w:p w14:paraId="045FC6E8" w14:textId="77777777" w:rsidR="00B378B1" w:rsidRPr="00DF09F0" w:rsidRDefault="00700D46" w:rsidP="007076FF">
      <w:pPr>
        <w:pStyle w:val="Akapitzlist"/>
        <w:numPr>
          <w:ilvl w:val="0"/>
          <w:numId w:val="22"/>
        </w:numPr>
        <w:spacing w:after="120" w:line="240" w:lineRule="auto"/>
        <w:jc w:val="both"/>
        <w:rPr>
          <w:sz w:val="22"/>
        </w:rPr>
      </w:pPr>
      <w:r w:rsidRPr="00DF09F0">
        <w:rPr>
          <w:sz w:val="22"/>
        </w:rPr>
        <w:t xml:space="preserve">Akcjonariusze </w:t>
      </w:r>
      <w:r w:rsidR="005E0077" w:rsidRPr="00DF09F0">
        <w:rPr>
          <w:sz w:val="22"/>
        </w:rPr>
        <w:t xml:space="preserve">posiadający </w:t>
      </w:r>
      <w:r w:rsidRPr="00DF09F0">
        <w:rPr>
          <w:sz w:val="22"/>
        </w:rPr>
        <w:t>akcj</w:t>
      </w:r>
      <w:r w:rsidR="005E0077" w:rsidRPr="00DF09F0">
        <w:rPr>
          <w:sz w:val="22"/>
        </w:rPr>
        <w:t>e</w:t>
      </w:r>
      <w:r w:rsidRPr="00DF09F0">
        <w:rPr>
          <w:sz w:val="22"/>
        </w:rPr>
        <w:t xml:space="preserve"> zdematerializowan</w:t>
      </w:r>
      <w:r w:rsidR="005E0077" w:rsidRPr="00DF09F0">
        <w:rPr>
          <w:sz w:val="22"/>
        </w:rPr>
        <w:t>e,</w:t>
      </w:r>
      <w:r w:rsidRPr="00DF09F0">
        <w:rPr>
          <w:sz w:val="22"/>
        </w:rPr>
        <w:t xml:space="preserve"> </w:t>
      </w:r>
      <w:r w:rsidR="00B378B1" w:rsidRPr="00DF09F0">
        <w:rPr>
          <w:sz w:val="22"/>
        </w:rPr>
        <w:t xml:space="preserve">w celu uczestnictwa w </w:t>
      </w:r>
      <w:r w:rsidR="00DE616E" w:rsidRPr="00DF09F0">
        <w:rPr>
          <w:sz w:val="22"/>
        </w:rPr>
        <w:t>NWZ</w:t>
      </w:r>
      <w:r w:rsidR="00B378B1" w:rsidRPr="00DF09F0">
        <w:rPr>
          <w:sz w:val="22"/>
        </w:rPr>
        <w:t xml:space="preserve"> winni nie wcześniej niż po ogłoszeniu o zwołaniu </w:t>
      </w:r>
      <w:r w:rsidR="00DE616E" w:rsidRPr="00DF09F0">
        <w:rPr>
          <w:sz w:val="22"/>
        </w:rPr>
        <w:t>NWZ</w:t>
      </w:r>
      <w:r w:rsidR="00B378B1" w:rsidRPr="00DF09F0">
        <w:rPr>
          <w:sz w:val="22"/>
        </w:rPr>
        <w:t xml:space="preserve"> i nie później niż w pierwszym dniu powszednim po dniu rejestracji uczestnictwa w </w:t>
      </w:r>
      <w:r w:rsidR="00DE616E" w:rsidRPr="00DF09F0">
        <w:rPr>
          <w:sz w:val="22"/>
        </w:rPr>
        <w:t>NWZ</w:t>
      </w:r>
      <w:r w:rsidR="00B378B1" w:rsidRPr="00DF09F0">
        <w:rPr>
          <w:sz w:val="22"/>
        </w:rPr>
        <w:t xml:space="preserve">, wystąpić do podmiotu prowadzącego dla nich rachunek papierów wartościowych o wystawienie imiennego zaświadczenia o prawie uczestnictwa w </w:t>
      </w:r>
      <w:r w:rsidR="00DE616E" w:rsidRPr="00DF09F0">
        <w:rPr>
          <w:sz w:val="22"/>
        </w:rPr>
        <w:t>NWZ</w:t>
      </w:r>
      <w:r w:rsidR="00B378B1" w:rsidRPr="00DF09F0">
        <w:rPr>
          <w:sz w:val="22"/>
        </w:rPr>
        <w:t>.</w:t>
      </w:r>
    </w:p>
    <w:p w14:paraId="695E58DE" w14:textId="3959B8BE" w:rsidR="00A50445" w:rsidRPr="00DF09F0" w:rsidRDefault="00A50445" w:rsidP="007076FF">
      <w:pPr>
        <w:pStyle w:val="Akapitzlist"/>
        <w:numPr>
          <w:ilvl w:val="0"/>
          <w:numId w:val="22"/>
        </w:numPr>
        <w:spacing w:after="120" w:line="240" w:lineRule="auto"/>
        <w:jc w:val="both"/>
        <w:rPr>
          <w:rFonts w:eastAsia="Times New Roman" w:cs="Times New Roman"/>
          <w:sz w:val="22"/>
          <w:lang w:eastAsia="pl-PL"/>
        </w:rPr>
      </w:pPr>
      <w:r w:rsidRPr="00DF09F0">
        <w:rPr>
          <w:rFonts w:eastAsia="Times New Roman" w:cs="Times New Roman"/>
          <w:sz w:val="22"/>
          <w:lang w:eastAsia="pl-PL"/>
        </w:rPr>
        <w:t>Na żądanie uprawnionego ze zdematerializowanych akcji na okaziciela w treści zaświadczenia powinna zostać wskazana część lub</w:t>
      </w:r>
      <w:r w:rsidR="005B3F8B">
        <w:rPr>
          <w:rFonts w:eastAsia="Times New Roman" w:cs="Times New Roman"/>
          <w:sz w:val="22"/>
          <w:lang w:eastAsia="pl-PL"/>
        </w:rPr>
        <w:t xml:space="preserve"> </w:t>
      </w:r>
      <w:r w:rsidRPr="00DF09F0">
        <w:rPr>
          <w:rFonts w:eastAsia="Times New Roman" w:cs="Times New Roman"/>
          <w:sz w:val="22"/>
          <w:lang w:eastAsia="pl-PL"/>
        </w:rPr>
        <w:t>wszystkie akcje zarejestrowane na jego rachunku papierów wartościowych.</w:t>
      </w:r>
    </w:p>
    <w:p w14:paraId="63842B64" w14:textId="77777777" w:rsidR="00144007" w:rsidRPr="00DF09F0" w:rsidRDefault="00144007" w:rsidP="007076FF">
      <w:pPr>
        <w:pStyle w:val="Akapitzlist"/>
        <w:numPr>
          <w:ilvl w:val="0"/>
          <w:numId w:val="22"/>
        </w:numPr>
        <w:spacing w:after="120" w:line="240" w:lineRule="auto"/>
        <w:jc w:val="both"/>
        <w:rPr>
          <w:rFonts w:eastAsia="Times New Roman" w:cs="Times New Roman"/>
          <w:sz w:val="22"/>
          <w:lang w:eastAsia="pl-PL"/>
        </w:rPr>
      </w:pPr>
      <w:r w:rsidRPr="00DF09F0">
        <w:rPr>
          <w:rFonts w:eastAsia="Times New Roman" w:cs="Times New Roman"/>
          <w:sz w:val="22"/>
          <w:lang w:eastAsia="pl-PL"/>
        </w:rPr>
        <w:t xml:space="preserve">Zaświadczenia wystawione na żądanie uprawnionych osób stanowią podstawę do sporządzenia przez podmiot prowadzący rachunek papierów wartościowych </w:t>
      </w:r>
      <w:r w:rsidR="00DC23DF" w:rsidRPr="00DF09F0">
        <w:rPr>
          <w:rFonts w:eastAsia="Times New Roman" w:cs="Times New Roman"/>
          <w:sz w:val="22"/>
          <w:lang w:eastAsia="pl-PL"/>
        </w:rPr>
        <w:lastRenderedPageBreak/>
        <w:t xml:space="preserve">wykazu osób uprawnionych do uczestnictwa w </w:t>
      </w:r>
      <w:r w:rsidR="00DE616E" w:rsidRPr="00DF09F0">
        <w:rPr>
          <w:rFonts w:eastAsia="Times New Roman" w:cs="Times New Roman"/>
          <w:sz w:val="22"/>
          <w:lang w:eastAsia="pl-PL"/>
        </w:rPr>
        <w:t>NWZ</w:t>
      </w:r>
      <w:r w:rsidR="00DC23DF" w:rsidRPr="00DF09F0">
        <w:rPr>
          <w:rFonts w:eastAsia="Times New Roman" w:cs="Times New Roman"/>
          <w:sz w:val="22"/>
          <w:lang w:eastAsia="pl-PL"/>
        </w:rPr>
        <w:t xml:space="preserve"> na dzień rejestracji uczestnictwa, a następnie przekazania tego wykazu Krajowemu Depozytowi Papierów Wartościowych S.A.</w:t>
      </w:r>
    </w:p>
    <w:p w14:paraId="60818700" w14:textId="59441900" w:rsidR="008B1AFC" w:rsidRPr="00DF09F0" w:rsidRDefault="005E0077" w:rsidP="00233F10">
      <w:pPr>
        <w:pStyle w:val="Akapitzlist"/>
        <w:numPr>
          <w:ilvl w:val="0"/>
          <w:numId w:val="22"/>
        </w:numPr>
        <w:spacing w:after="120" w:line="240" w:lineRule="auto"/>
        <w:jc w:val="both"/>
        <w:rPr>
          <w:sz w:val="22"/>
        </w:rPr>
      </w:pPr>
      <w:r w:rsidRPr="00DF09F0">
        <w:rPr>
          <w:sz w:val="22"/>
        </w:rPr>
        <w:t xml:space="preserve">Akcjonariusze posiadający Akcje w postaci niezdematerializowanej (w postaci dokumentu) mają prawo do uczestnictwa w </w:t>
      </w:r>
      <w:r w:rsidR="00DE616E" w:rsidRPr="00DF09F0">
        <w:rPr>
          <w:sz w:val="22"/>
        </w:rPr>
        <w:t>NWZ</w:t>
      </w:r>
      <w:r w:rsidRPr="00DF09F0">
        <w:rPr>
          <w:sz w:val="22"/>
        </w:rPr>
        <w:t xml:space="preserve">, jeżeli dokumenty akcji zostaną złożone w Spółce nie później niż w dniu rejestracji uczestnictwa w </w:t>
      </w:r>
      <w:r w:rsidR="00DE616E" w:rsidRPr="00DF09F0">
        <w:rPr>
          <w:sz w:val="22"/>
        </w:rPr>
        <w:t>NWZ</w:t>
      </w:r>
      <w:r w:rsidRPr="00DF09F0">
        <w:rPr>
          <w:sz w:val="22"/>
        </w:rPr>
        <w:t xml:space="preserve"> tj. w dniu </w:t>
      </w:r>
      <w:r w:rsidR="005B3F8B">
        <w:rPr>
          <w:rFonts w:cs="Arial"/>
          <w:sz w:val="22"/>
        </w:rPr>
        <w:t>09.02</w:t>
      </w:r>
      <w:r w:rsidR="00D42E16" w:rsidRPr="00DF09F0">
        <w:rPr>
          <w:sz w:val="22"/>
        </w:rPr>
        <w:t>.2</w:t>
      </w:r>
      <w:r w:rsidR="005B3F8B">
        <w:rPr>
          <w:sz w:val="22"/>
        </w:rPr>
        <w:t>020</w:t>
      </w:r>
      <w:r w:rsidR="008B1AFC" w:rsidRPr="00DF09F0">
        <w:rPr>
          <w:sz w:val="22"/>
        </w:rPr>
        <w:t xml:space="preserve"> r</w:t>
      </w:r>
      <w:r w:rsidR="005B3F8B">
        <w:rPr>
          <w:sz w:val="22"/>
        </w:rPr>
        <w:t xml:space="preserve">. </w:t>
      </w:r>
      <w:r w:rsidRPr="00DF09F0">
        <w:rPr>
          <w:sz w:val="22"/>
        </w:rPr>
        <w:t>i nie będą odebrane prze</w:t>
      </w:r>
      <w:r w:rsidR="00653E92" w:rsidRPr="00DF09F0">
        <w:rPr>
          <w:sz w:val="22"/>
        </w:rPr>
        <w:t xml:space="preserve">d </w:t>
      </w:r>
      <w:r w:rsidRPr="00DF09F0">
        <w:rPr>
          <w:sz w:val="22"/>
        </w:rPr>
        <w:t xml:space="preserve">zakończeniem tego dnia. Zamiast akcji może być złożone zaświadczenie wydane na dowód złożenia akcji u </w:t>
      </w:r>
      <w:r w:rsidRPr="00DF09F0">
        <w:rPr>
          <w:rFonts w:eastAsia="Times New Roman" w:cs="Times New Roman"/>
          <w:bCs/>
          <w:sz w:val="22"/>
          <w:lang w:eastAsia="pl-PL"/>
        </w:rPr>
        <w:t>notariusza, w banku lub firmie inwestycyjnej mających siedzibę lub oddział na terytorium</w:t>
      </w:r>
      <w:r w:rsidRPr="00DF09F0">
        <w:rPr>
          <w:rFonts w:eastAsia="Times New Roman" w:cs="Times New Roman"/>
          <w:sz w:val="22"/>
          <w:lang w:eastAsia="pl-PL"/>
        </w:rPr>
        <w:t xml:space="preserve"> UE lub państwa będącego stroną umowy o Europejskim Obszarze Gospodarczym wskazanych w ogłoszeniu  o zwołaniu </w:t>
      </w:r>
      <w:r w:rsidR="00DE616E" w:rsidRPr="00DF09F0">
        <w:rPr>
          <w:rFonts w:eastAsia="Times New Roman" w:cs="Times New Roman"/>
          <w:sz w:val="22"/>
          <w:lang w:eastAsia="pl-PL"/>
        </w:rPr>
        <w:t>NWZ</w:t>
      </w:r>
      <w:r w:rsidRPr="00DF09F0">
        <w:rPr>
          <w:rFonts w:eastAsia="Times New Roman" w:cs="Times New Roman"/>
          <w:sz w:val="22"/>
          <w:lang w:eastAsia="pl-PL"/>
        </w:rPr>
        <w:t>.</w:t>
      </w:r>
      <w:r w:rsidRPr="00DF09F0">
        <w:rPr>
          <w:sz w:val="22"/>
        </w:rPr>
        <w:t xml:space="preserve"> Wskazuje się przykładowo, że dokumenty akcji mogą być zdeponowane w </w:t>
      </w:r>
      <w:r w:rsidR="001E60F3" w:rsidRPr="00DF09F0">
        <w:rPr>
          <w:sz w:val="22"/>
        </w:rPr>
        <w:t>Domu Maklerskim Banku Ochrony Środowiska S.A. z siedzibą w Warszawie</w:t>
      </w:r>
      <w:r w:rsidRPr="00DF09F0">
        <w:rPr>
          <w:sz w:val="22"/>
        </w:rPr>
        <w:t>.</w:t>
      </w:r>
      <w:r w:rsidRPr="00DF09F0">
        <w:rPr>
          <w:rFonts w:eastAsia="Times New Roman" w:cs="Times New Roman"/>
          <w:sz w:val="22"/>
          <w:lang w:eastAsia="pl-PL"/>
        </w:rPr>
        <w:t xml:space="preserve"> W zaświadczeniu wskazuje się numery dokumentów akcji i stwierdza, że dokumenty akcji nie będą wydane przed upływem dnia rejestracji uczestnictwa w </w:t>
      </w:r>
      <w:r w:rsidR="00DE616E" w:rsidRPr="00DF09F0">
        <w:rPr>
          <w:rFonts w:eastAsia="Times New Roman" w:cs="Times New Roman"/>
          <w:sz w:val="22"/>
          <w:lang w:eastAsia="pl-PL"/>
        </w:rPr>
        <w:t>NWZ</w:t>
      </w:r>
      <w:r w:rsidRPr="00DF09F0">
        <w:rPr>
          <w:rFonts w:eastAsia="Times New Roman" w:cs="Times New Roman"/>
          <w:sz w:val="22"/>
          <w:lang w:eastAsia="pl-PL"/>
        </w:rPr>
        <w:t xml:space="preserve"> tj. przed upływem dnia </w:t>
      </w:r>
      <w:r w:rsidR="005B3F8B">
        <w:rPr>
          <w:rFonts w:cs="Arial"/>
          <w:sz w:val="22"/>
        </w:rPr>
        <w:t>09.02</w:t>
      </w:r>
      <w:r w:rsidR="005B3F8B" w:rsidRPr="00DF09F0">
        <w:rPr>
          <w:sz w:val="22"/>
        </w:rPr>
        <w:t>.2</w:t>
      </w:r>
      <w:r w:rsidR="005B3F8B">
        <w:rPr>
          <w:sz w:val="22"/>
        </w:rPr>
        <w:t>020</w:t>
      </w:r>
      <w:r w:rsidR="005B3F8B" w:rsidRPr="00DF09F0">
        <w:rPr>
          <w:sz w:val="22"/>
        </w:rPr>
        <w:t xml:space="preserve"> r</w:t>
      </w:r>
      <w:r w:rsidR="00D42E16" w:rsidRPr="00DF09F0">
        <w:rPr>
          <w:sz w:val="22"/>
        </w:rPr>
        <w:t>.</w:t>
      </w:r>
    </w:p>
    <w:p w14:paraId="6424E583" w14:textId="77777777" w:rsidR="002F4055" w:rsidRPr="00DF09F0" w:rsidRDefault="00EF45CF" w:rsidP="00233F10">
      <w:pPr>
        <w:pStyle w:val="Akapitzlist"/>
        <w:numPr>
          <w:ilvl w:val="0"/>
          <w:numId w:val="22"/>
        </w:numPr>
        <w:spacing w:after="120" w:line="240" w:lineRule="auto"/>
        <w:jc w:val="both"/>
        <w:rPr>
          <w:sz w:val="22"/>
        </w:rPr>
      </w:pPr>
      <w:r w:rsidRPr="00DF09F0">
        <w:rPr>
          <w:sz w:val="22"/>
        </w:rPr>
        <w:t xml:space="preserve">Lista Akcjonariuszy uprawnionych do uczestniczenia </w:t>
      </w:r>
      <w:r w:rsidR="00144007" w:rsidRPr="00DF09F0">
        <w:rPr>
          <w:sz w:val="22"/>
        </w:rPr>
        <w:t xml:space="preserve">w </w:t>
      </w:r>
      <w:r w:rsidR="00DE616E" w:rsidRPr="00DF09F0">
        <w:rPr>
          <w:sz w:val="22"/>
        </w:rPr>
        <w:t>NWZ</w:t>
      </w:r>
      <w:r w:rsidR="001E60F3" w:rsidRPr="00DF09F0">
        <w:rPr>
          <w:sz w:val="22"/>
        </w:rPr>
        <w:t xml:space="preserve"> </w:t>
      </w:r>
      <w:r w:rsidR="00144007" w:rsidRPr="00DF09F0">
        <w:rPr>
          <w:sz w:val="22"/>
        </w:rPr>
        <w:t xml:space="preserve">ustalana jest przez Spółkę na podstawie dokumentów akcji/zaświadczeń o zdeponowaniu dokumentów akcji, złożonych w spółce zgodnie z ust. </w:t>
      </w:r>
      <w:r w:rsidR="00DC23DF" w:rsidRPr="00DF09F0">
        <w:rPr>
          <w:sz w:val="22"/>
        </w:rPr>
        <w:t>e</w:t>
      </w:r>
      <w:r w:rsidR="00144007" w:rsidRPr="00DF09F0">
        <w:rPr>
          <w:sz w:val="22"/>
        </w:rPr>
        <w:t>) powyżej oraz wykazu sporządzonego przez podmiot prowadzący depozyt papierów wartościowych zgodnie z przepisami o obrocie instrumentami finansowymi.</w:t>
      </w:r>
    </w:p>
    <w:p w14:paraId="7685BC9C" w14:textId="3D1FEE49" w:rsidR="00160956" w:rsidRPr="00DF09F0" w:rsidRDefault="00160956" w:rsidP="00160956">
      <w:pPr>
        <w:pStyle w:val="Akapitzlist"/>
        <w:numPr>
          <w:ilvl w:val="0"/>
          <w:numId w:val="22"/>
        </w:numPr>
        <w:spacing w:after="120" w:line="240" w:lineRule="auto"/>
        <w:jc w:val="both"/>
        <w:rPr>
          <w:sz w:val="22"/>
        </w:rPr>
      </w:pPr>
      <w:r w:rsidRPr="00DF09F0">
        <w:rPr>
          <w:sz w:val="22"/>
        </w:rPr>
        <w:t xml:space="preserve">Lista Akcjonariuszy uprawnionych do uczestnictwa w </w:t>
      </w:r>
      <w:r w:rsidR="00DE616E" w:rsidRPr="00DF09F0">
        <w:rPr>
          <w:sz w:val="22"/>
        </w:rPr>
        <w:t>NWZ</w:t>
      </w:r>
      <w:r w:rsidRPr="00DF09F0">
        <w:rPr>
          <w:sz w:val="22"/>
        </w:rPr>
        <w:t xml:space="preserve">A zostanie wyłożona w siedzibie Spółki na 3 dni powszednie przed odbyciem </w:t>
      </w:r>
      <w:r w:rsidR="00DE616E" w:rsidRPr="00DF09F0">
        <w:rPr>
          <w:sz w:val="22"/>
        </w:rPr>
        <w:t>NWZ</w:t>
      </w:r>
      <w:r w:rsidRPr="00DF09F0">
        <w:rPr>
          <w:sz w:val="22"/>
        </w:rPr>
        <w:t xml:space="preserve">A, tj. w dniach </w:t>
      </w:r>
      <w:r w:rsidR="005B3F8B">
        <w:rPr>
          <w:rFonts w:cs="Arial"/>
          <w:sz w:val="22"/>
        </w:rPr>
        <w:t>20.02.-24.02.2020</w:t>
      </w:r>
      <w:r w:rsidRPr="00DF09F0">
        <w:rPr>
          <w:sz w:val="22"/>
        </w:rPr>
        <w:t xml:space="preserve"> r. Akcjonariusz może żądać odpisu listy za zwrotem kosztów jego sporządzenia oraz żądać przeslania mu listy nieodpłatnie pocztą elektroniczną, podając adres na który lista powinna być wysłana. </w:t>
      </w:r>
    </w:p>
    <w:p w14:paraId="03A1ADB4" w14:textId="77777777" w:rsidR="00EF45CF" w:rsidRPr="00DF09F0" w:rsidRDefault="00EF45CF" w:rsidP="007076FF">
      <w:pPr>
        <w:pStyle w:val="Akapitzlist"/>
        <w:numPr>
          <w:ilvl w:val="0"/>
          <w:numId w:val="22"/>
        </w:numPr>
        <w:spacing w:after="120" w:line="240" w:lineRule="auto"/>
        <w:jc w:val="both"/>
        <w:rPr>
          <w:sz w:val="22"/>
        </w:rPr>
      </w:pPr>
      <w:r w:rsidRPr="00DF09F0">
        <w:rPr>
          <w:sz w:val="22"/>
        </w:rPr>
        <w:t xml:space="preserve">Zaleca się Akcjonariuszom  by  </w:t>
      </w:r>
      <w:r w:rsidR="00144007" w:rsidRPr="00DF09F0">
        <w:rPr>
          <w:sz w:val="22"/>
        </w:rPr>
        <w:t xml:space="preserve">na </w:t>
      </w:r>
      <w:r w:rsidR="00DE616E" w:rsidRPr="00DF09F0">
        <w:rPr>
          <w:sz w:val="22"/>
        </w:rPr>
        <w:t>NWZ</w:t>
      </w:r>
      <w:r w:rsidR="00144007" w:rsidRPr="00DF09F0">
        <w:rPr>
          <w:sz w:val="22"/>
        </w:rPr>
        <w:t xml:space="preserve"> </w:t>
      </w:r>
      <w:r w:rsidRPr="00DF09F0">
        <w:rPr>
          <w:sz w:val="22"/>
        </w:rPr>
        <w:t>posiadali  imienne  zaświadczenie   o  prawie   uczestnictwa w Walnym   Zgromadzeniu  wydane  przez  podmiot  prowadzący  rachunek  papierów wartościowych.</w:t>
      </w:r>
    </w:p>
    <w:p w14:paraId="6C917DC6" w14:textId="77777777" w:rsidR="00EF45CF" w:rsidRPr="00DF09F0" w:rsidRDefault="00EF45CF" w:rsidP="007076FF">
      <w:pPr>
        <w:pStyle w:val="Akapitzlist"/>
        <w:numPr>
          <w:ilvl w:val="0"/>
          <w:numId w:val="22"/>
        </w:numPr>
        <w:spacing w:after="120" w:line="240" w:lineRule="auto"/>
        <w:jc w:val="both"/>
        <w:rPr>
          <w:sz w:val="22"/>
        </w:rPr>
      </w:pPr>
      <w:r w:rsidRPr="00DF09F0">
        <w:rPr>
          <w:sz w:val="22"/>
        </w:rPr>
        <w:t xml:space="preserve">Akcjonariusze  zostaną  dopuszczeni  do  uczestnictwa  w  </w:t>
      </w:r>
      <w:r w:rsidR="00DE616E" w:rsidRPr="00DF09F0">
        <w:rPr>
          <w:sz w:val="22"/>
        </w:rPr>
        <w:t>NWZ</w:t>
      </w:r>
      <w:r w:rsidRPr="00DF09F0">
        <w:rPr>
          <w:sz w:val="22"/>
        </w:rPr>
        <w:t xml:space="preserve">  po  okazaniu  dowodu tożsamości,  a  pełnomocnicy  po  okazaniu  dowodu  tożsamości  i  </w:t>
      </w:r>
      <w:r w:rsidR="00102D72" w:rsidRPr="00DF09F0">
        <w:rPr>
          <w:sz w:val="22"/>
        </w:rPr>
        <w:t xml:space="preserve">oryginału </w:t>
      </w:r>
      <w:r w:rsidRPr="00DF09F0">
        <w:rPr>
          <w:sz w:val="22"/>
        </w:rPr>
        <w:t>pełnomocnictwa udzielonego  w  formie  pisemnej.  Przedstawiciele  osób  prawnych  lub jednostek  nieposiadających  osobowości  prawnej  powinni  dodatkowo  okazać  aktualne odpisy z odpowiednich rejestrów, wymieniające osoby uprawnione do reprezentowania tych podmiotów.</w:t>
      </w:r>
    </w:p>
    <w:p w14:paraId="2492F54A" w14:textId="77777777" w:rsidR="00BC5859" w:rsidRPr="00DF09F0" w:rsidRDefault="00BC5859" w:rsidP="007076FF">
      <w:pPr>
        <w:pStyle w:val="Akapitzlist"/>
        <w:spacing w:after="120" w:line="240" w:lineRule="auto"/>
        <w:ind w:left="1080"/>
        <w:jc w:val="both"/>
        <w:rPr>
          <w:sz w:val="22"/>
        </w:rPr>
      </w:pPr>
    </w:p>
    <w:p w14:paraId="34D8E223" w14:textId="77777777" w:rsidR="00EF45CF" w:rsidRPr="00DF09F0" w:rsidRDefault="00EF45CF" w:rsidP="007076FF">
      <w:pPr>
        <w:pStyle w:val="Akapitzlist"/>
        <w:numPr>
          <w:ilvl w:val="0"/>
          <w:numId w:val="31"/>
        </w:numPr>
        <w:spacing w:after="120" w:line="240" w:lineRule="auto"/>
        <w:jc w:val="both"/>
        <w:rPr>
          <w:b/>
          <w:sz w:val="22"/>
        </w:rPr>
      </w:pPr>
      <w:r w:rsidRPr="00DF09F0">
        <w:rPr>
          <w:b/>
          <w:sz w:val="22"/>
        </w:rPr>
        <w:t xml:space="preserve">Wskazanie, gdzie i w jaki sposób osoba uprawniona do uczestnictwa w </w:t>
      </w:r>
      <w:r w:rsidR="00DE616E" w:rsidRPr="00DF09F0">
        <w:rPr>
          <w:b/>
          <w:sz w:val="22"/>
        </w:rPr>
        <w:t>NWZ</w:t>
      </w:r>
      <w:r w:rsidR="00BC5859" w:rsidRPr="00DF09F0">
        <w:rPr>
          <w:b/>
          <w:sz w:val="22"/>
        </w:rPr>
        <w:t xml:space="preserve"> </w:t>
      </w:r>
      <w:r w:rsidRPr="00DF09F0">
        <w:rPr>
          <w:b/>
          <w:sz w:val="22"/>
        </w:rPr>
        <w:t>może uzyskać pełny tekst dokumentacji</w:t>
      </w:r>
      <w:r w:rsidR="000A6BC6" w:rsidRPr="00DF09F0">
        <w:rPr>
          <w:b/>
          <w:sz w:val="22"/>
        </w:rPr>
        <w:t>, która ma być przedstawiona Walnemu Zgromadzeniu</w:t>
      </w:r>
      <w:r w:rsidRPr="00DF09F0">
        <w:rPr>
          <w:b/>
          <w:sz w:val="22"/>
        </w:rPr>
        <w:t xml:space="preserve"> oraz projekty uchwał</w:t>
      </w:r>
      <w:r w:rsidR="00BC5859" w:rsidRPr="00DF09F0">
        <w:rPr>
          <w:b/>
          <w:sz w:val="22"/>
        </w:rPr>
        <w:t>.</w:t>
      </w:r>
    </w:p>
    <w:p w14:paraId="7F6832C6" w14:textId="77777777" w:rsidR="00BC5859" w:rsidRPr="00DF09F0" w:rsidRDefault="00BC5859" w:rsidP="007076FF">
      <w:pPr>
        <w:pStyle w:val="Akapitzlist"/>
        <w:spacing w:after="120" w:line="240" w:lineRule="auto"/>
        <w:ind w:left="360"/>
        <w:jc w:val="both"/>
        <w:rPr>
          <w:b/>
          <w:sz w:val="22"/>
        </w:rPr>
      </w:pPr>
    </w:p>
    <w:p w14:paraId="5B70E2DE" w14:textId="77777777" w:rsidR="00BC5859" w:rsidRPr="00DF09F0" w:rsidRDefault="00BC5859" w:rsidP="007076FF">
      <w:pPr>
        <w:pStyle w:val="Akapitzlist"/>
        <w:spacing w:after="120" w:line="240" w:lineRule="auto"/>
        <w:ind w:left="360"/>
        <w:jc w:val="both"/>
        <w:rPr>
          <w:b/>
          <w:sz w:val="22"/>
        </w:rPr>
      </w:pPr>
      <w:r w:rsidRPr="00DF09F0">
        <w:rPr>
          <w:sz w:val="22"/>
        </w:rPr>
        <w:t xml:space="preserve">Osoba uprawniona do uczestnictwa w </w:t>
      </w:r>
      <w:r w:rsidR="00DE616E" w:rsidRPr="00DF09F0">
        <w:rPr>
          <w:sz w:val="22"/>
        </w:rPr>
        <w:t>NWZ</w:t>
      </w:r>
      <w:r w:rsidRPr="00DF09F0">
        <w:rPr>
          <w:sz w:val="22"/>
        </w:rPr>
        <w:t xml:space="preserve"> może uzyskać tekst dokumentacji oraz projekty uchwał w siedzibie Spółki pod adresem </w:t>
      </w:r>
      <w:r w:rsidR="00B617B9" w:rsidRPr="00DF09F0">
        <w:rPr>
          <w:sz w:val="22"/>
        </w:rPr>
        <w:t xml:space="preserve">: </w:t>
      </w:r>
      <w:r w:rsidR="00631372" w:rsidRPr="00DF09F0">
        <w:rPr>
          <w:sz w:val="22"/>
        </w:rPr>
        <w:t xml:space="preserve">ul. Łobzowska 16/9 (kod pocztowy: 31-140) Kraków </w:t>
      </w:r>
      <w:r w:rsidRPr="00DF09F0">
        <w:rPr>
          <w:sz w:val="22"/>
        </w:rPr>
        <w:t xml:space="preserve">oraz na stronie internetowej </w:t>
      </w:r>
      <w:r w:rsidR="00631372" w:rsidRPr="00DF09F0">
        <w:rPr>
          <w:sz w:val="22"/>
        </w:rPr>
        <w:t>Moonlit</w:t>
      </w:r>
      <w:r w:rsidR="00B617B9" w:rsidRPr="00DF09F0">
        <w:rPr>
          <w:sz w:val="22"/>
        </w:rPr>
        <w:t xml:space="preserve"> S.A.: </w:t>
      </w:r>
      <w:hyperlink r:id="rId11" w:history="1">
        <w:r w:rsidR="006F1633" w:rsidRPr="00DF09F0">
          <w:rPr>
            <w:rStyle w:val="Hipercze"/>
            <w:b/>
            <w:sz w:val="22"/>
          </w:rPr>
          <w:t>https://www.moonlit.pl/</w:t>
        </w:r>
      </w:hyperlink>
      <w:r w:rsidR="00631372" w:rsidRPr="00DF09F0">
        <w:rPr>
          <w:b/>
          <w:sz w:val="22"/>
        </w:rPr>
        <w:t>.</w:t>
      </w:r>
    </w:p>
    <w:p w14:paraId="14BC521E" w14:textId="77777777" w:rsidR="006F1633" w:rsidRPr="00DF09F0" w:rsidRDefault="006F1633" w:rsidP="007076FF">
      <w:pPr>
        <w:pStyle w:val="Akapitzlist"/>
        <w:spacing w:after="120" w:line="240" w:lineRule="auto"/>
        <w:ind w:left="360"/>
        <w:jc w:val="both"/>
        <w:rPr>
          <w:sz w:val="22"/>
        </w:rPr>
      </w:pPr>
    </w:p>
    <w:p w14:paraId="17A6F8DB" w14:textId="77777777" w:rsidR="00BC5859" w:rsidRPr="00DF09F0" w:rsidRDefault="00BC5859" w:rsidP="007076FF">
      <w:pPr>
        <w:pStyle w:val="Akapitzlist"/>
        <w:numPr>
          <w:ilvl w:val="0"/>
          <w:numId w:val="31"/>
        </w:numPr>
        <w:spacing w:after="120" w:line="240" w:lineRule="auto"/>
        <w:jc w:val="both"/>
        <w:rPr>
          <w:sz w:val="22"/>
        </w:rPr>
      </w:pPr>
      <w:r w:rsidRPr="00DF09F0">
        <w:rPr>
          <w:b/>
          <w:bCs/>
          <w:sz w:val="22"/>
        </w:rPr>
        <w:t xml:space="preserve">Wskazanie adresu strony internetowej, na której będą udostępnione informacje dotyczące </w:t>
      </w:r>
      <w:r w:rsidR="00DE616E" w:rsidRPr="00DF09F0">
        <w:rPr>
          <w:b/>
          <w:bCs/>
          <w:sz w:val="22"/>
        </w:rPr>
        <w:t>NWZ</w:t>
      </w:r>
      <w:r w:rsidR="000A6BC6" w:rsidRPr="00DF09F0">
        <w:rPr>
          <w:b/>
          <w:bCs/>
          <w:sz w:val="22"/>
        </w:rPr>
        <w:t>.</w:t>
      </w:r>
    </w:p>
    <w:p w14:paraId="7BA5A69F" w14:textId="77777777" w:rsidR="00BC5859" w:rsidRPr="00DF09F0" w:rsidRDefault="00BC5859" w:rsidP="007076FF">
      <w:pPr>
        <w:pStyle w:val="Akapitzlist"/>
        <w:spacing w:after="120" w:line="240" w:lineRule="auto"/>
        <w:ind w:left="360"/>
        <w:jc w:val="both"/>
        <w:rPr>
          <w:b/>
          <w:bCs/>
          <w:sz w:val="22"/>
        </w:rPr>
      </w:pPr>
    </w:p>
    <w:p w14:paraId="1CF62364" w14:textId="77777777" w:rsidR="004A2400" w:rsidRPr="00DF09F0" w:rsidRDefault="00BC5859" w:rsidP="00631372">
      <w:pPr>
        <w:pStyle w:val="Akapitzlist"/>
        <w:spacing w:after="120" w:line="240" w:lineRule="auto"/>
        <w:ind w:left="360"/>
        <w:jc w:val="both"/>
        <w:rPr>
          <w:b/>
          <w:bCs/>
          <w:sz w:val="22"/>
        </w:rPr>
      </w:pPr>
      <w:r w:rsidRPr="00DF09F0">
        <w:rPr>
          <w:sz w:val="22"/>
        </w:rPr>
        <w:t xml:space="preserve">Informacje dotyczące </w:t>
      </w:r>
      <w:r w:rsidR="00DE616E" w:rsidRPr="00DF09F0">
        <w:rPr>
          <w:sz w:val="22"/>
        </w:rPr>
        <w:t>NWZ</w:t>
      </w:r>
      <w:r w:rsidRPr="00DF09F0">
        <w:rPr>
          <w:sz w:val="22"/>
        </w:rPr>
        <w:t xml:space="preserve"> będą udostępniane na stronie internetowej </w:t>
      </w:r>
      <w:r w:rsidR="00631372" w:rsidRPr="00DF09F0">
        <w:rPr>
          <w:sz w:val="22"/>
        </w:rPr>
        <w:t>Moonlit</w:t>
      </w:r>
      <w:r w:rsidRPr="00DF09F0">
        <w:rPr>
          <w:sz w:val="22"/>
        </w:rPr>
        <w:t xml:space="preserve"> S.A.: </w:t>
      </w:r>
      <w:r w:rsidR="00631372" w:rsidRPr="00DF09F0">
        <w:rPr>
          <w:b/>
          <w:sz w:val="22"/>
        </w:rPr>
        <w:t>https://www.moonlit.pl/.</w:t>
      </w:r>
    </w:p>
    <w:p w14:paraId="29B87019" w14:textId="77777777" w:rsidR="00671E44" w:rsidRPr="00DF09F0" w:rsidRDefault="00671E44" w:rsidP="00076DA9">
      <w:pPr>
        <w:pStyle w:val="Akapitzlist"/>
        <w:spacing w:after="120" w:line="240" w:lineRule="auto"/>
        <w:jc w:val="both"/>
        <w:rPr>
          <w:b/>
          <w:bCs/>
          <w:sz w:val="22"/>
        </w:rPr>
      </w:pPr>
    </w:p>
    <w:p w14:paraId="209D4B80" w14:textId="77777777" w:rsidR="00D61ED4" w:rsidRPr="00B72147" w:rsidRDefault="00D61ED4" w:rsidP="00BC4050">
      <w:pPr>
        <w:spacing w:line="360" w:lineRule="auto"/>
        <w:ind w:left="360"/>
        <w:contextualSpacing/>
        <w:jc w:val="both"/>
        <w:rPr>
          <w:sz w:val="22"/>
        </w:rPr>
      </w:pPr>
      <w:bookmarkStart w:id="1" w:name="_Hlk23934116"/>
      <w:r w:rsidRPr="00B72147">
        <w:rPr>
          <w:sz w:val="22"/>
        </w:rPr>
        <w:t>________________</w:t>
      </w:r>
      <w:r w:rsidRPr="00B72147">
        <w:rPr>
          <w:sz w:val="22"/>
        </w:rPr>
        <w:tab/>
      </w:r>
      <w:r w:rsidRPr="00B72147">
        <w:rPr>
          <w:sz w:val="22"/>
        </w:rPr>
        <w:tab/>
      </w:r>
      <w:r w:rsidRPr="00B72147">
        <w:rPr>
          <w:sz w:val="22"/>
        </w:rPr>
        <w:tab/>
      </w:r>
      <w:r w:rsidRPr="00B72147">
        <w:rPr>
          <w:sz w:val="22"/>
        </w:rPr>
        <w:tab/>
      </w:r>
      <w:r w:rsidRPr="00B72147">
        <w:rPr>
          <w:sz w:val="22"/>
        </w:rPr>
        <w:tab/>
      </w:r>
      <w:r w:rsidRPr="00B72147">
        <w:rPr>
          <w:sz w:val="22"/>
        </w:rPr>
        <w:tab/>
        <w:t>________________</w:t>
      </w:r>
    </w:p>
    <w:p w14:paraId="4D662FE3" w14:textId="70D11E46" w:rsidR="00D61ED4" w:rsidRPr="00B72147" w:rsidRDefault="00D61ED4" w:rsidP="00BC4050">
      <w:pPr>
        <w:spacing w:line="360" w:lineRule="auto"/>
        <w:ind w:left="360"/>
        <w:contextualSpacing/>
        <w:jc w:val="both"/>
        <w:rPr>
          <w:sz w:val="22"/>
        </w:rPr>
      </w:pPr>
      <w:r>
        <w:rPr>
          <w:sz w:val="22"/>
        </w:rPr>
        <w:t>Michał Garde</w:t>
      </w:r>
      <w:r w:rsidR="005B3F8B">
        <w:rPr>
          <w:sz w:val="22"/>
        </w:rPr>
        <w:t>ł</w:t>
      </w:r>
      <w:r>
        <w:rPr>
          <w:sz w:val="22"/>
        </w:rPr>
        <w:t>a</w:t>
      </w:r>
      <w:r w:rsidRPr="00B72147">
        <w:rPr>
          <w:sz w:val="22"/>
        </w:rPr>
        <w:t xml:space="preserve"> </w:t>
      </w:r>
      <w:r w:rsidRPr="00B72147">
        <w:rPr>
          <w:sz w:val="22"/>
        </w:rPr>
        <w:tab/>
      </w:r>
      <w:r w:rsidRPr="00B72147">
        <w:rPr>
          <w:sz w:val="22"/>
        </w:rPr>
        <w:tab/>
      </w:r>
      <w:r w:rsidRPr="00B72147">
        <w:rPr>
          <w:sz w:val="22"/>
        </w:rPr>
        <w:tab/>
      </w:r>
      <w:r w:rsidRPr="00B72147">
        <w:rPr>
          <w:sz w:val="22"/>
        </w:rPr>
        <w:tab/>
      </w:r>
      <w:r w:rsidRPr="00B72147">
        <w:rPr>
          <w:sz w:val="22"/>
        </w:rPr>
        <w:tab/>
      </w:r>
      <w:r w:rsidRPr="00B72147">
        <w:rPr>
          <w:sz w:val="22"/>
        </w:rPr>
        <w:tab/>
      </w:r>
      <w:r w:rsidR="00BC4050">
        <w:rPr>
          <w:sz w:val="22"/>
        </w:rPr>
        <w:tab/>
      </w:r>
      <w:r>
        <w:rPr>
          <w:sz w:val="22"/>
        </w:rPr>
        <w:t>Maciej Siwek</w:t>
      </w:r>
    </w:p>
    <w:p w14:paraId="6447EEC1" w14:textId="16705106" w:rsidR="00D61ED4" w:rsidRDefault="00D61ED4" w:rsidP="00BC4050">
      <w:pPr>
        <w:spacing w:line="360" w:lineRule="auto"/>
        <w:ind w:left="360"/>
        <w:contextualSpacing/>
        <w:jc w:val="both"/>
        <w:rPr>
          <w:sz w:val="22"/>
        </w:rPr>
      </w:pPr>
      <w:r w:rsidRPr="00B72147">
        <w:rPr>
          <w:sz w:val="22"/>
        </w:rPr>
        <w:t>Prezes Zarządu</w:t>
      </w:r>
      <w:r w:rsidRPr="00B72147">
        <w:rPr>
          <w:sz w:val="22"/>
        </w:rPr>
        <w:tab/>
      </w:r>
      <w:r w:rsidRPr="00B72147">
        <w:rPr>
          <w:sz w:val="22"/>
        </w:rPr>
        <w:tab/>
      </w:r>
      <w:r w:rsidRPr="00B72147">
        <w:rPr>
          <w:sz w:val="22"/>
        </w:rPr>
        <w:tab/>
      </w:r>
      <w:r w:rsidRPr="00B72147">
        <w:rPr>
          <w:sz w:val="22"/>
        </w:rPr>
        <w:tab/>
      </w:r>
      <w:r w:rsidRPr="00B72147">
        <w:rPr>
          <w:sz w:val="22"/>
        </w:rPr>
        <w:tab/>
      </w:r>
      <w:r w:rsidRPr="00B72147">
        <w:rPr>
          <w:sz w:val="22"/>
        </w:rPr>
        <w:tab/>
      </w:r>
      <w:r w:rsidR="00BC4050">
        <w:rPr>
          <w:sz w:val="22"/>
        </w:rPr>
        <w:tab/>
        <w:t>Wiceprez</w:t>
      </w:r>
      <w:r w:rsidR="005B3F8B">
        <w:rPr>
          <w:sz w:val="22"/>
        </w:rPr>
        <w:t>e</w:t>
      </w:r>
      <w:r w:rsidR="00BC4050">
        <w:rPr>
          <w:sz w:val="22"/>
        </w:rPr>
        <w:t>s</w:t>
      </w:r>
      <w:r w:rsidRPr="00B72147">
        <w:rPr>
          <w:sz w:val="22"/>
        </w:rPr>
        <w:t xml:space="preserve"> Zarządu</w:t>
      </w:r>
    </w:p>
    <w:p w14:paraId="0C890B97" w14:textId="662E39E7" w:rsidR="00FD6088" w:rsidRPr="00BC4050" w:rsidRDefault="00FD6088" w:rsidP="00BC4050">
      <w:pPr>
        <w:spacing w:line="360" w:lineRule="auto"/>
        <w:ind w:left="360"/>
        <w:contextualSpacing/>
        <w:jc w:val="both"/>
        <w:rPr>
          <w:sz w:val="22"/>
          <w:lang w:val="en-GB"/>
        </w:rPr>
      </w:pPr>
      <w:r w:rsidRPr="00BC4050">
        <w:rPr>
          <w:sz w:val="22"/>
          <w:lang w:val="en-GB"/>
        </w:rPr>
        <w:lastRenderedPageBreak/>
        <w:t>Moonlit S.A.</w:t>
      </w:r>
      <w:r w:rsidRPr="00BC4050">
        <w:rPr>
          <w:sz w:val="22"/>
          <w:lang w:val="en-GB"/>
        </w:rPr>
        <w:tab/>
      </w:r>
      <w:r w:rsidRPr="00BC4050">
        <w:rPr>
          <w:sz w:val="22"/>
          <w:lang w:val="en-GB"/>
        </w:rPr>
        <w:tab/>
      </w:r>
      <w:r w:rsidRPr="00BC4050">
        <w:rPr>
          <w:sz w:val="22"/>
          <w:lang w:val="en-GB"/>
        </w:rPr>
        <w:tab/>
      </w:r>
      <w:r w:rsidRPr="00BC4050">
        <w:rPr>
          <w:sz w:val="22"/>
          <w:lang w:val="en-GB"/>
        </w:rPr>
        <w:tab/>
      </w:r>
      <w:r w:rsidRPr="00BC4050">
        <w:rPr>
          <w:sz w:val="22"/>
          <w:lang w:val="en-GB"/>
        </w:rPr>
        <w:tab/>
      </w:r>
      <w:r w:rsidRPr="00BC4050">
        <w:rPr>
          <w:sz w:val="22"/>
          <w:lang w:val="en-GB"/>
        </w:rPr>
        <w:tab/>
      </w:r>
      <w:r w:rsidRPr="00BC4050">
        <w:rPr>
          <w:sz w:val="22"/>
          <w:lang w:val="en-GB"/>
        </w:rPr>
        <w:tab/>
        <w:t>Moonlit S.A.</w:t>
      </w:r>
    </w:p>
    <w:bookmarkEnd w:id="1"/>
    <w:p w14:paraId="786E1888" w14:textId="77777777" w:rsidR="00040482" w:rsidRPr="00BC4050" w:rsidRDefault="00040482">
      <w:pPr>
        <w:spacing w:after="0"/>
        <w:jc w:val="center"/>
        <w:rPr>
          <w:b/>
          <w:bCs/>
          <w:sz w:val="22"/>
          <w:lang w:val="en-GB"/>
        </w:rPr>
      </w:pPr>
    </w:p>
    <w:sectPr w:rsidR="00040482" w:rsidRPr="00BC405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CFBF6" w14:textId="77777777" w:rsidR="00B57632" w:rsidRDefault="00B57632" w:rsidP="00CF3D97">
      <w:pPr>
        <w:spacing w:after="0" w:line="240" w:lineRule="auto"/>
      </w:pPr>
      <w:r>
        <w:separator/>
      </w:r>
    </w:p>
  </w:endnote>
  <w:endnote w:type="continuationSeparator" w:id="0">
    <w:p w14:paraId="6DD410AA" w14:textId="77777777" w:rsidR="00B57632" w:rsidRDefault="00B57632" w:rsidP="00CF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30428592"/>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824C31D" w14:textId="77777777" w:rsidR="007076FF" w:rsidRPr="008B1AFC" w:rsidRDefault="007076FF">
            <w:pPr>
              <w:pStyle w:val="Stopka"/>
              <w:jc w:val="center"/>
              <w:rPr>
                <w:sz w:val="16"/>
                <w:szCs w:val="16"/>
              </w:rPr>
            </w:pPr>
            <w:r w:rsidRPr="008B1AFC">
              <w:rPr>
                <w:sz w:val="16"/>
                <w:szCs w:val="16"/>
              </w:rPr>
              <w:t xml:space="preserve">Strona </w:t>
            </w:r>
            <w:r w:rsidRPr="008B1AFC">
              <w:rPr>
                <w:b/>
                <w:bCs/>
                <w:sz w:val="16"/>
                <w:szCs w:val="16"/>
              </w:rPr>
              <w:fldChar w:fldCharType="begin"/>
            </w:r>
            <w:r w:rsidRPr="008B1AFC">
              <w:rPr>
                <w:b/>
                <w:bCs/>
                <w:sz w:val="16"/>
                <w:szCs w:val="16"/>
              </w:rPr>
              <w:instrText>PAGE</w:instrText>
            </w:r>
            <w:r w:rsidRPr="008B1AFC">
              <w:rPr>
                <w:b/>
                <w:bCs/>
                <w:sz w:val="16"/>
                <w:szCs w:val="16"/>
              </w:rPr>
              <w:fldChar w:fldCharType="separate"/>
            </w:r>
            <w:r w:rsidR="00FD6088">
              <w:rPr>
                <w:b/>
                <w:bCs/>
                <w:noProof/>
                <w:sz w:val="16"/>
                <w:szCs w:val="16"/>
              </w:rPr>
              <w:t>4</w:t>
            </w:r>
            <w:r w:rsidRPr="008B1AFC">
              <w:rPr>
                <w:b/>
                <w:bCs/>
                <w:sz w:val="16"/>
                <w:szCs w:val="16"/>
              </w:rPr>
              <w:fldChar w:fldCharType="end"/>
            </w:r>
            <w:r w:rsidRPr="008B1AFC">
              <w:rPr>
                <w:sz w:val="16"/>
                <w:szCs w:val="16"/>
              </w:rPr>
              <w:t xml:space="preserve"> z </w:t>
            </w:r>
            <w:r w:rsidRPr="008B1AFC">
              <w:rPr>
                <w:b/>
                <w:bCs/>
                <w:sz w:val="16"/>
                <w:szCs w:val="16"/>
              </w:rPr>
              <w:fldChar w:fldCharType="begin"/>
            </w:r>
            <w:r w:rsidRPr="008B1AFC">
              <w:rPr>
                <w:b/>
                <w:bCs/>
                <w:sz w:val="16"/>
                <w:szCs w:val="16"/>
              </w:rPr>
              <w:instrText>NUMPAGES</w:instrText>
            </w:r>
            <w:r w:rsidRPr="008B1AFC">
              <w:rPr>
                <w:b/>
                <w:bCs/>
                <w:sz w:val="16"/>
                <w:szCs w:val="16"/>
              </w:rPr>
              <w:fldChar w:fldCharType="separate"/>
            </w:r>
            <w:r w:rsidR="00FD6088">
              <w:rPr>
                <w:b/>
                <w:bCs/>
                <w:noProof/>
                <w:sz w:val="16"/>
                <w:szCs w:val="16"/>
              </w:rPr>
              <w:t>5</w:t>
            </w:r>
            <w:r w:rsidRPr="008B1AFC">
              <w:rPr>
                <w:b/>
                <w:bCs/>
                <w:sz w:val="16"/>
                <w:szCs w:val="16"/>
              </w:rPr>
              <w:fldChar w:fldCharType="end"/>
            </w:r>
          </w:p>
        </w:sdtContent>
      </w:sdt>
    </w:sdtContent>
  </w:sdt>
  <w:p w14:paraId="655E21A6" w14:textId="77777777" w:rsidR="007076FF" w:rsidRDefault="007076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F8584" w14:textId="77777777" w:rsidR="00B57632" w:rsidRDefault="00B57632" w:rsidP="00CF3D97">
      <w:pPr>
        <w:spacing w:after="0" w:line="240" w:lineRule="auto"/>
      </w:pPr>
      <w:r>
        <w:separator/>
      </w:r>
    </w:p>
  </w:footnote>
  <w:footnote w:type="continuationSeparator" w:id="0">
    <w:p w14:paraId="3E5E8AE9" w14:textId="77777777" w:rsidR="00B57632" w:rsidRDefault="00B57632" w:rsidP="00CF3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C48"/>
    <w:multiLevelType w:val="hybridMultilevel"/>
    <w:tmpl w:val="BB72A0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0C7F11"/>
    <w:multiLevelType w:val="hybridMultilevel"/>
    <w:tmpl w:val="1E366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7334B"/>
    <w:multiLevelType w:val="hybridMultilevel"/>
    <w:tmpl w:val="12D60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83E23"/>
    <w:multiLevelType w:val="hybridMultilevel"/>
    <w:tmpl w:val="AA16B79C"/>
    <w:lvl w:ilvl="0" w:tplc="65BEB030">
      <w:start w:val="10"/>
      <w:numFmt w:val="decimal"/>
      <w:lvlText w:val="%1."/>
      <w:lvlJc w:val="left"/>
      <w:pPr>
        <w:ind w:left="57" w:hanging="57"/>
      </w:pPr>
      <w:rPr>
        <w:rFonts w:hint="default"/>
        <w:b/>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4" w15:restartNumberingAfterBreak="0">
    <w:nsid w:val="0C0F4B44"/>
    <w:multiLevelType w:val="hybridMultilevel"/>
    <w:tmpl w:val="6CEE69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A11821"/>
    <w:multiLevelType w:val="hybridMultilevel"/>
    <w:tmpl w:val="70586A4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0E46499A"/>
    <w:multiLevelType w:val="multilevel"/>
    <w:tmpl w:val="56FA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F2F2829"/>
    <w:multiLevelType w:val="hybridMultilevel"/>
    <w:tmpl w:val="36688E04"/>
    <w:lvl w:ilvl="0" w:tplc="DBF6FB3E">
      <w:start w:val="1"/>
      <w:numFmt w:val="decimal"/>
      <w:lvlText w:val="%1."/>
      <w:lvlJc w:val="left"/>
      <w:pPr>
        <w:ind w:left="910" w:hanging="7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C1C4B"/>
    <w:multiLevelType w:val="hybridMultilevel"/>
    <w:tmpl w:val="3412038A"/>
    <w:lvl w:ilvl="0" w:tplc="6A583D64">
      <w:start w:val="1"/>
      <w:numFmt w:val="lowerLetter"/>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 w15:restartNumberingAfterBreak="0">
    <w:nsid w:val="1BE25EAD"/>
    <w:multiLevelType w:val="hybridMultilevel"/>
    <w:tmpl w:val="9CAABD42"/>
    <w:lvl w:ilvl="0" w:tplc="0415000F">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1CED6D37"/>
    <w:multiLevelType w:val="multilevel"/>
    <w:tmpl w:val="4F4A4A8C"/>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08005A2"/>
    <w:multiLevelType w:val="multilevel"/>
    <w:tmpl w:val="7782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20E84"/>
    <w:multiLevelType w:val="hybridMultilevel"/>
    <w:tmpl w:val="ADD09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E262E3"/>
    <w:multiLevelType w:val="multilevel"/>
    <w:tmpl w:val="10086F16"/>
    <w:lvl w:ilvl="0">
      <w:start w:val="1"/>
      <w:numFmt w:val="decimal"/>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4B1E4A"/>
    <w:multiLevelType w:val="hybridMultilevel"/>
    <w:tmpl w:val="70586A4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36161A2C"/>
    <w:multiLevelType w:val="hybridMultilevel"/>
    <w:tmpl w:val="9370B6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70D352E"/>
    <w:multiLevelType w:val="hybridMultilevel"/>
    <w:tmpl w:val="DD2442AE"/>
    <w:lvl w:ilvl="0" w:tplc="6D7A5C76">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1D65E9B"/>
    <w:multiLevelType w:val="hybridMultilevel"/>
    <w:tmpl w:val="315E39C8"/>
    <w:lvl w:ilvl="0" w:tplc="0B529628">
      <w:start w:val="9"/>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FC2B0A"/>
    <w:multiLevelType w:val="hybridMultilevel"/>
    <w:tmpl w:val="A2447A0C"/>
    <w:lvl w:ilvl="0" w:tplc="B35A222C">
      <w:start w:val="1"/>
      <w:numFmt w:val="lowerLetter"/>
      <w:lvlText w:val="%1."/>
      <w:lvlJc w:val="left"/>
      <w:pPr>
        <w:ind w:left="1854" w:hanging="360"/>
      </w:pPr>
      <w:rPr>
        <w:rFonts w:hint="default"/>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42BB5158"/>
    <w:multiLevelType w:val="hybridMultilevel"/>
    <w:tmpl w:val="CA78F3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C1109F"/>
    <w:multiLevelType w:val="multilevel"/>
    <w:tmpl w:val="FC36448A"/>
    <w:lvl w:ilvl="0">
      <w:start w:val="7"/>
      <w:numFmt w:val="decimal"/>
      <w:lvlText w:val="%1."/>
      <w:lvlJc w:val="left"/>
      <w:pPr>
        <w:ind w:left="90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2."/>
      <w:lvlJc w:val="left"/>
      <w:pPr>
        <w:ind w:left="1418" w:hanging="158"/>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340" w:hanging="3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8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500" w:hanging="3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2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94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60" w:hanging="3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D71947"/>
    <w:multiLevelType w:val="hybridMultilevel"/>
    <w:tmpl w:val="E732F832"/>
    <w:lvl w:ilvl="0" w:tplc="E2568EE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9BF5983"/>
    <w:multiLevelType w:val="hybridMultilevel"/>
    <w:tmpl w:val="CA78F3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C55D2B"/>
    <w:multiLevelType w:val="hybridMultilevel"/>
    <w:tmpl w:val="0F021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5A056A"/>
    <w:multiLevelType w:val="hybridMultilevel"/>
    <w:tmpl w:val="592A2866"/>
    <w:lvl w:ilvl="0" w:tplc="67521210">
      <w:start w:val="1"/>
      <w:numFmt w:val="decimal"/>
      <w:lvlText w:val="%1."/>
      <w:lvlJc w:val="left"/>
      <w:pPr>
        <w:ind w:left="533" w:hanging="533"/>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5" w15:restartNumberingAfterBreak="0">
    <w:nsid w:val="580B5E6C"/>
    <w:multiLevelType w:val="hybridMultilevel"/>
    <w:tmpl w:val="92F419CE"/>
    <w:lvl w:ilvl="0" w:tplc="8B84EF80">
      <w:start w:val="1"/>
      <w:numFmt w:val="upperRoman"/>
      <w:lvlText w:val="%1."/>
      <w:lvlJc w:val="left"/>
      <w:pPr>
        <w:ind w:left="720" w:hanging="720"/>
      </w:pPr>
      <w:rPr>
        <w:rFonts w:hint="default"/>
        <w:b/>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6" w15:restartNumberingAfterBreak="0">
    <w:nsid w:val="5AD578CF"/>
    <w:multiLevelType w:val="hybridMultilevel"/>
    <w:tmpl w:val="3CBC46E4"/>
    <w:lvl w:ilvl="0" w:tplc="0FC66ACE">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B162787"/>
    <w:multiLevelType w:val="hybridMultilevel"/>
    <w:tmpl w:val="3A8A1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DC08AB"/>
    <w:multiLevelType w:val="hybridMultilevel"/>
    <w:tmpl w:val="EB6E6FA8"/>
    <w:lvl w:ilvl="0" w:tplc="DC36B5E2">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E4A13B9"/>
    <w:multiLevelType w:val="hybridMultilevel"/>
    <w:tmpl w:val="ADD09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7765A0"/>
    <w:multiLevelType w:val="hybridMultilevel"/>
    <w:tmpl w:val="007E3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AE7B3E"/>
    <w:multiLevelType w:val="hybridMultilevel"/>
    <w:tmpl w:val="D99CF0A4"/>
    <w:lvl w:ilvl="0" w:tplc="47641940">
      <w:start w:val="8"/>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8C33EB"/>
    <w:multiLevelType w:val="hybridMultilevel"/>
    <w:tmpl w:val="D5A82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8427D"/>
    <w:multiLevelType w:val="hybridMultilevel"/>
    <w:tmpl w:val="81900236"/>
    <w:lvl w:ilvl="0" w:tplc="6A583D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0"/>
  </w:num>
  <w:num w:numId="2">
    <w:abstractNumId w:val="20"/>
    <w:lvlOverride w:ilvl="0">
      <w:lvl w:ilvl="0">
        <w:start w:val="1"/>
        <w:numFmt w:val="decimal"/>
        <w:lvlText w:val="%1."/>
        <w:lvlJc w:val="left"/>
        <w:pPr>
          <w:tabs>
            <w:tab w:val="left" w:pos="1134"/>
            <w:tab w:val="left" w:pos="1440"/>
            <w:tab w:val="right" w:leader="hyphen" w:pos="9528"/>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tabs>
            <w:tab w:val="left" w:pos="900"/>
            <w:tab w:val="left" w:pos="1134"/>
            <w:tab w:val="left" w:pos="1440"/>
            <w:tab w:val="right" w:leader="hyphen" w:pos="9528"/>
          </w:tabs>
          <w:ind w:left="14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900"/>
            <w:tab w:val="left" w:pos="1134"/>
            <w:tab w:val="left" w:pos="1440"/>
            <w:tab w:val="right" w:leader="hyphen" w:pos="9528"/>
          </w:tabs>
          <w:ind w:left="2340"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900"/>
            <w:tab w:val="left" w:pos="1134"/>
            <w:tab w:val="left" w:pos="1440"/>
            <w:tab w:val="right" w:leader="hyphen" w:pos="9528"/>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900"/>
            <w:tab w:val="left" w:pos="1134"/>
            <w:tab w:val="left" w:pos="1440"/>
            <w:tab w:val="right" w:leader="hyphen" w:pos="9528"/>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900"/>
            <w:tab w:val="left" w:pos="1134"/>
            <w:tab w:val="left" w:pos="1440"/>
            <w:tab w:val="right" w:leader="hyphen" w:pos="9528"/>
          </w:tabs>
          <w:ind w:left="4500"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900"/>
            <w:tab w:val="left" w:pos="1134"/>
            <w:tab w:val="left" w:pos="1440"/>
            <w:tab w:val="right" w:leader="hyphen" w:pos="9528"/>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900"/>
            <w:tab w:val="left" w:pos="1134"/>
            <w:tab w:val="left" w:pos="1440"/>
            <w:tab w:val="right" w:leader="hyphen" w:pos="9528"/>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900"/>
            <w:tab w:val="left" w:pos="1134"/>
            <w:tab w:val="left" w:pos="1440"/>
            <w:tab w:val="right" w:leader="hyphen" w:pos="9528"/>
          </w:tabs>
          <w:ind w:left="6660"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9"/>
  </w:num>
  <w:num w:numId="4">
    <w:abstractNumId w:val="6"/>
  </w:num>
  <w:num w:numId="5">
    <w:abstractNumId w:val="13"/>
  </w:num>
  <w:num w:numId="6">
    <w:abstractNumId w:val="15"/>
  </w:num>
  <w:num w:numId="7">
    <w:abstractNumId w:val="19"/>
  </w:num>
  <w:num w:numId="8">
    <w:abstractNumId w:val="2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4"/>
  </w:num>
  <w:num w:numId="12">
    <w:abstractNumId w:val="0"/>
  </w:num>
  <w:num w:numId="13">
    <w:abstractNumId w:val="5"/>
  </w:num>
  <w:num w:numId="14">
    <w:abstractNumId w:val="4"/>
  </w:num>
  <w:num w:numId="15">
    <w:abstractNumId w:val="21"/>
  </w:num>
  <w:num w:numId="16">
    <w:abstractNumId w:val="29"/>
  </w:num>
  <w:num w:numId="17">
    <w:abstractNumId w:val="30"/>
  </w:num>
  <w:num w:numId="18">
    <w:abstractNumId w:val="26"/>
  </w:num>
  <w:num w:numId="19">
    <w:abstractNumId w:val="1"/>
  </w:num>
  <w:num w:numId="20">
    <w:abstractNumId w:val="23"/>
  </w:num>
  <w:num w:numId="21">
    <w:abstractNumId w:val="28"/>
  </w:num>
  <w:num w:numId="22">
    <w:abstractNumId w:val="33"/>
  </w:num>
  <w:num w:numId="23">
    <w:abstractNumId w:val="32"/>
  </w:num>
  <w:num w:numId="24">
    <w:abstractNumId w:val="31"/>
  </w:num>
  <w:num w:numId="25">
    <w:abstractNumId w:val="2"/>
  </w:num>
  <w:num w:numId="26">
    <w:abstractNumId w:val="17"/>
  </w:num>
  <w:num w:numId="27">
    <w:abstractNumId w:val="27"/>
  </w:num>
  <w:num w:numId="28">
    <w:abstractNumId w:val="16"/>
  </w:num>
  <w:num w:numId="29">
    <w:abstractNumId w:val="3"/>
  </w:num>
  <w:num w:numId="30">
    <w:abstractNumId w:val="8"/>
  </w:num>
  <w:num w:numId="31">
    <w:abstractNumId w:val="25"/>
  </w:num>
  <w:num w:numId="32">
    <w:abstractNumId w:val="12"/>
  </w:num>
  <w:num w:numId="33">
    <w:abstractNumId w:val="11"/>
  </w:num>
  <w:num w:numId="34">
    <w:abstractNumId w:val="14"/>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FE"/>
    <w:rsid w:val="00003250"/>
    <w:rsid w:val="00003E5D"/>
    <w:rsid w:val="00040482"/>
    <w:rsid w:val="00071E7F"/>
    <w:rsid w:val="00075341"/>
    <w:rsid w:val="00076DA9"/>
    <w:rsid w:val="00087471"/>
    <w:rsid w:val="000A345E"/>
    <w:rsid w:val="000A6BC6"/>
    <w:rsid w:val="00102D72"/>
    <w:rsid w:val="00137530"/>
    <w:rsid w:val="00144007"/>
    <w:rsid w:val="001527DA"/>
    <w:rsid w:val="00160956"/>
    <w:rsid w:val="00176B57"/>
    <w:rsid w:val="00193503"/>
    <w:rsid w:val="001E60F3"/>
    <w:rsid w:val="00224B83"/>
    <w:rsid w:val="002510A6"/>
    <w:rsid w:val="00273B09"/>
    <w:rsid w:val="00280016"/>
    <w:rsid w:val="00280412"/>
    <w:rsid w:val="002C2D5A"/>
    <w:rsid w:val="002F4055"/>
    <w:rsid w:val="002F7392"/>
    <w:rsid w:val="00316C45"/>
    <w:rsid w:val="00316EBC"/>
    <w:rsid w:val="00362123"/>
    <w:rsid w:val="00372937"/>
    <w:rsid w:val="003776E3"/>
    <w:rsid w:val="003B6BF4"/>
    <w:rsid w:val="003E2494"/>
    <w:rsid w:val="004A2400"/>
    <w:rsid w:val="004C07B9"/>
    <w:rsid w:val="004D0AFA"/>
    <w:rsid w:val="004D7109"/>
    <w:rsid w:val="004F301E"/>
    <w:rsid w:val="004F4B6F"/>
    <w:rsid w:val="0053451E"/>
    <w:rsid w:val="00584ED8"/>
    <w:rsid w:val="005951ED"/>
    <w:rsid w:val="005B3F8B"/>
    <w:rsid w:val="005B4454"/>
    <w:rsid w:val="005E0077"/>
    <w:rsid w:val="005E4302"/>
    <w:rsid w:val="005F20FC"/>
    <w:rsid w:val="00631372"/>
    <w:rsid w:val="0063797C"/>
    <w:rsid w:val="00640E8A"/>
    <w:rsid w:val="00653E92"/>
    <w:rsid w:val="00671E44"/>
    <w:rsid w:val="006935CE"/>
    <w:rsid w:val="006B3052"/>
    <w:rsid w:val="006B568F"/>
    <w:rsid w:val="006D33DC"/>
    <w:rsid w:val="006F1633"/>
    <w:rsid w:val="006F66DA"/>
    <w:rsid w:val="00700D46"/>
    <w:rsid w:val="007076FF"/>
    <w:rsid w:val="00727FE7"/>
    <w:rsid w:val="00731E14"/>
    <w:rsid w:val="007916FE"/>
    <w:rsid w:val="00797D74"/>
    <w:rsid w:val="007E1E87"/>
    <w:rsid w:val="00802BD1"/>
    <w:rsid w:val="00843E66"/>
    <w:rsid w:val="0085033B"/>
    <w:rsid w:val="008751EC"/>
    <w:rsid w:val="00875FCB"/>
    <w:rsid w:val="00883864"/>
    <w:rsid w:val="008B1AFC"/>
    <w:rsid w:val="008C22D8"/>
    <w:rsid w:val="008F1B81"/>
    <w:rsid w:val="009505FE"/>
    <w:rsid w:val="009945E1"/>
    <w:rsid w:val="009A4C6D"/>
    <w:rsid w:val="009D5100"/>
    <w:rsid w:val="009F2108"/>
    <w:rsid w:val="00A333CE"/>
    <w:rsid w:val="00A33BB1"/>
    <w:rsid w:val="00A50445"/>
    <w:rsid w:val="00A55BBE"/>
    <w:rsid w:val="00A7014D"/>
    <w:rsid w:val="00AE3B95"/>
    <w:rsid w:val="00B03DDC"/>
    <w:rsid w:val="00B1094B"/>
    <w:rsid w:val="00B1220E"/>
    <w:rsid w:val="00B16AF4"/>
    <w:rsid w:val="00B31934"/>
    <w:rsid w:val="00B378B1"/>
    <w:rsid w:val="00B57632"/>
    <w:rsid w:val="00B617B9"/>
    <w:rsid w:val="00B674AD"/>
    <w:rsid w:val="00B72CD0"/>
    <w:rsid w:val="00B74199"/>
    <w:rsid w:val="00B82589"/>
    <w:rsid w:val="00BC4050"/>
    <w:rsid w:val="00BC5859"/>
    <w:rsid w:val="00BD03CC"/>
    <w:rsid w:val="00C14277"/>
    <w:rsid w:val="00C5328F"/>
    <w:rsid w:val="00CA429B"/>
    <w:rsid w:val="00CD0560"/>
    <w:rsid w:val="00CD7C90"/>
    <w:rsid w:val="00CE1502"/>
    <w:rsid w:val="00CE3F96"/>
    <w:rsid w:val="00CE4CE5"/>
    <w:rsid w:val="00CE5CC1"/>
    <w:rsid w:val="00CF3D97"/>
    <w:rsid w:val="00D126D9"/>
    <w:rsid w:val="00D42E16"/>
    <w:rsid w:val="00D506EC"/>
    <w:rsid w:val="00D61ED4"/>
    <w:rsid w:val="00D63589"/>
    <w:rsid w:val="00D8457A"/>
    <w:rsid w:val="00D96D5C"/>
    <w:rsid w:val="00DA3307"/>
    <w:rsid w:val="00DA6FAD"/>
    <w:rsid w:val="00DA7144"/>
    <w:rsid w:val="00DB5C59"/>
    <w:rsid w:val="00DC23DF"/>
    <w:rsid w:val="00DE616E"/>
    <w:rsid w:val="00DF09F0"/>
    <w:rsid w:val="00E40EB6"/>
    <w:rsid w:val="00E72331"/>
    <w:rsid w:val="00EF129A"/>
    <w:rsid w:val="00EF15D2"/>
    <w:rsid w:val="00EF45CF"/>
    <w:rsid w:val="00F06FDF"/>
    <w:rsid w:val="00F14EA9"/>
    <w:rsid w:val="00F22E95"/>
    <w:rsid w:val="00F65CF7"/>
    <w:rsid w:val="00F91738"/>
    <w:rsid w:val="00FB12C0"/>
    <w:rsid w:val="00FC39C7"/>
    <w:rsid w:val="00FD60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29A0"/>
  <w15:docId w15:val="{879137FF-F53F-4A3A-9C24-5A0BCF5A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4A2400"/>
    <w:pPr>
      <w:keepNext/>
      <w:spacing w:after="0" w:line="240" w:lineRule="auto"/>
      <w:jc w:val="center"/>
      <w:outlineLvl w:val="1"/>
    </w:pPr>
    <w:rPr>
      <w:rFonts w:ascii="Times New Roman" w:eastAsia="Times New Roman" w:hAnsi="Times New Roman" w:cs="Times New Roman"/>
      <w:b/>
      <w:szCs w:val="20"/>
      <w:lang w:eastAsia="pl-PL"/>
    </w:rPr>
  </w:style>
  <w:style w:type="paragraph" w:styleId="Nagwek4">
    <w:name w:val="heading 4"/>
    <w:basedOn w:val="Normalny"/>
    <w:next w:val="Normalny"/>
    <w:link w:val="Nagwek4Znak"/>
    <w:uiPriority w:val="9"/>
    <w:unhideWhenUsed/>
    <w:qFormat/>
    <w:rsid w:val="0008747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43E66"/>
    <w:rPr>
      <w:sz w:val="16"/>
      <w:szCs w:val="16"/>
    </w:rPr>
  </w:style>
  <w:style w:type="paragraph" w:styleId="Tekstkomentarza">
    <w:name w:val="annotation text"/>
    <w:basedOn w:val="Normalny"/>
    <w:link w:val="TekstkomentarzaZnak"/>
    <w:uiPriority w:val="99"/>
    <w:semiHidden/>
    <w:unhideWhenUsed/>
    <w:rsid w:val="00843E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3E66"/>
    <w:rPr>
      <w:sz w:val="20"/>
      <w:szCs w:val="20"/>
    </w:rPr>
  </w:style>
  <w:style w:type="paragraph" w:styleId="Tematkomentarza">
    <w:name w:val="annotation subject"/>
    <w:basedOn w:val="Tekstkomentarza"/>
    <w:next w:val="Tekstkomentarza"/>
    <w:link w:val="TematkomentarzaZnak"/>
    <w:uiPriority w:val="99"/>
    <w:semiHidden/>
    <w:unhideWhenUsed/>
    <w:rsid w:val="00843E66"/>
    <w:rPr>
      <w:b/>
      <w:bCs/>
    </w:rPr>
  </w:style>
  <w:style w:type="character" w:customStyle="1" w:styleId="TematkomentarzaZnak">
    <w:name w:val="Temat komentarza Znak"/>
    <w:basedOn w:val="TekstkomentarzaZnak"/>
    <w:link w:val="Tematkomentarza"/>
    <w:uiPriority w:val="99"/>
    <w:semiHidden/>
    <w:rsid w:val="00843E66"/>
    <w:rPr>
      <w:b/>
      <w:bCs/>
      <w:sz w:val="20"/>
      <w:szCs w:val="20"/>
    </w:rPr>
  </w:style>
  <w:style w:type="paragraph" w:styleId="Tekstdymka">
    <w:name w:val="Balloon Text"/>
    <w:basedOn w:val="Normalny"/>
    <w:link w:val="TekstdymkaZnak"/>
    <w:uiPriority w:val="99"/>
    <w:semiHidden/>
    <w:unhideWhenUsed/>
    <w:rsid w:val="00843E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3E66"/>
    <w:rPr>
      <w:rFonts w:ascii="Tahoma" w:hAnsi="Tahoma" w:cs="Tahoma"/>
      <w:sz w:val="16"/>
      <w:szCs w:val="16"/>
    </w:rPr>
  </w:style>
  <w:style w:type="paragraph" w:styleId="Akapitzlist">
    <w:name w:val="List Paragraph"/>
    <w:basedOn w:val="Normalny"/>
    <w:uiPriority w:val="34"/>
    <w:qFormat/>
    <w:rsid w:val="00F06FDF"/>
    <w:pPr>
      <w:ind w:left="720"/>
      <w:contextualSpacing/>
    </w:pPr>
  </w:style>
  <w:style w:type="paragraph" w:customStyle="1" w:styleId="KBody">
    <w:name w:val="K Body"/>
    <w:basedOn w:val="Normalny"/>
    <w:rsid w:val="00F65CF7"/>
    <w:pPr>
      <w:widowControl w:val="0"/>
      <w:suppressAutoHyphens/>
      <w:autoSpaceDN w:val="0"/>
      <w:spacing w:after="240" w:line="240" w:lineRule="auto"/>
      <w:jc w:val="both"/>
      <w:textAlignment w:val="baseline"/>
    </w:pPr>
    <w:rPr>
      <w:rFonts w:ascii="Liberation Serif" w:eastAsia="SimSun" w:hAnsi="Liberation Serif" w:cs="Arial"/>
      <w:kern w:val="3"/>
      <w:szCs w:val="24"/>
      <w:lang w:eastAsia="zh-CN" w:bidi="hi-IN"/>
    </w:rPr>
  </w:style>
  <w:style w:type="character" w:customStyle="1" w:styleId="Nagwek2Znak">
    <w:name w:val="Nagłówek 2 Znak"/>
    <w:basedOn w:val="Domylnaczcionkaakapitu"/>
    <w:link w:val="Nagwek2"/>
    <w:rsid w:val="004A2400"/>
    <w:rPr>
      <w:rFonts w:ascii="Times New Roman" w:eastAsia="Times New Roman" w:hAnsi="Times New Roman" w:cs="Times New Roman"/>
      <w:b/>
      <w:szCs w:val="20"/>
      <w:lang w:eastAsia="pl-PL"/>
    </w:rPr>
  </w:style>
  <w:style w:type="paragraph" w:styleId="Nagwek">
    <w:name w:val="header"/>
    <w:basedOn w:val="Normalny"/>
    <w:link w:val="NagwekZnak"/>
    <w:uiPriority w:val="99"/>
    <w:unhideWhenUsed/>
    <w:rsid w:val="00CF3D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3D97"/>
  </w:style>
  <w:style w:type="paragraph" w:styleId="Stopka">
    <w:name w:val="footer"/>
    <w:basedOn w:val="Normalny"/>
    <w:link w:val="StopkaZnak"/>
    <w:uiPriority w:val="99"/>
    <w:unhideWhenUsed/>
    <w:rsid w:val="00CF3D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3D97"/>
  </w:style>
  <w:style w:type="character" w:styleId="Hipercze">
    <w:name w:val="Hyperlink"/>
    <w:basedOn w:val="Domylnaczcionkaakapitu"/>
    <w:uiPriority w:val="99"/>
    <w:unhideWhenUsed/>
    <w:rsid w:val="00A333CE"/>
    <w:rPr>
      <w:color w:val="0000FF" w:themeColor="hyperlink"/>
      <w:u w:val="single"/>
    </w:rPr>
  </w:style>
  <w:style w:type="paragraph" w:styleId="NormalnyWeb">
    <w:name w:val="Normal (Web)"/>
    <w:basedOn w:val="Normalny"/>
    <w:uiPriority w:val="99"/>
    <w:unhideWhenUsed/>
    <w:rsid w:val="00273B09"/>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agwek4Znak">
    <w:name w:val="Nagłówek 4 Znak"/>
    <w:basedOn w:val="Domylnaczcionkaakapitu"/>
    <w:link w:val="Nagwek4"/>
    <w:uiPriority w:val="9"/>
    <w:rsid w:val="00087471"/>
    <w:rPr>
      <w:rFonts w:asciiTheme="majorHAnsi" w:eastAsiaTheme="majorEastAsia" w:hAnsiTheme="majorHAnsi" w:cstheme="majorBidi"/>
      <w:i/>
      <w:iCs/>
      <w:color w:val="365F91" w:themeColor="accent1" w:themeShade="BF"/>
    </w:rPr>
  </w:style>
  <w:style w:type="character" w:customStyle="1" w:styleId="gmaildefault">
    <w:name w:val="gmail_default"/>
    <w:basedOn w:val="Domylnaczcionkaakapitu"/>
    <w:rsid w:val="0008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5845">
      <w:bodyDiv w:val="1"/>
      <w:marLeft w:val="0"/>
      <w:marRight w:val="0"/>
      <w:marTop w:val="0"/>
      <w:marBottom w:val="0"/>
      <w:divBdr>
        <w:top w:val="none" w:sz="0" w:space="0" w:color="auto"/>
        <w:left w:val="none" w:sz="0" w:space="0" w:color="auto"/>
        <w:bottom w:val="none" w:sz="0" w:space="0" w:color="auto"/>
        <w:right w:val="none" w:sz="0" w:space="0" w:color="auto"/>
      </w:divBdr>
    </w:div>
    <w:div w:id="169296425">
      <w:bodyDiv w:val="1"/>
      <w:marLeft w:val="0"/>
      <w:marRight w:val="0"/>
      <w:marTop w:val="0"/>
      <w:marBottom w:val="0"/>
      <w:divBdr>
        <w:top w:val="none" w:sz="0" w:space="0" w:color="auto"/>
        <w:left w:val="none" w:sz="0" w:space="0" w:color="auto"/>
        <w:bottom w:val="none" w:sz="0" w:space="0" w:color="auto"/>
        <w:right w:val="none" w:sz="0" w:space="0" w:color="auto"/>
      </w:divBdr>
    </w:div>
    <w:div w:id="570774407">
      <w:bodyDiv w:val="1"/>
      <w:marLeft w:val="0"/>
      <w:marRight w:val="0"/>
      <w:marTop w:val="0"/>
      <w:marBottom w:val="0"/>
      <w:divBdr>
        <w:top w:val="none" w:sz="0" w:space="0" w:color="auto"/>
        <w:left w:val="none" w:sz="0" w:space="0" w:color="auto"/>
        <w:bottom w:val="none" w:sz="0" w:space="0" w:color="auto"/>
        <w:right w:val="none" w:sz="0" w:space="0" w:color="auto"/>
      </w:divBdr>
    </w:div>
    <w:div w:id="617882785">
      <w:bodyDiv w:val="1"/>
      <w:marLeft w:val="0"/>
      <w:marRight w:val="0"/>
      <w:marTop w:val="0"/>
      <w:marBottom w:val="0"/>
      <w:divBdr>
        <w:top w:val="none" w:sz="0" w:space="0" w:color="auto"/>
        <w:left w:val="none" w:sz="0" w:space="0" w:color="auto"/>
        <w:bottom w:val="none" w:sz="0" w:space="0" w:color="auto"/>
        <w:right w:val="none" w:sz="0" w:space="0" w:color="auto"/>
      </w:divBdr>
      <w:divsChild>
        <w:div w:id="1548684855">
          <w:marLeft w:val="0"/>
          <w:marRight w:val="0"/>
          <w:marTop w:val="0"/>
          <w:marBottom w:val="0"/>
          <w:divBdr>
            <w:top w:val="none" w:sz="0" w:space="0" w:color="auto"/>
            <w:left w:val="none" w:sz="0" w:space="0" w:color="auto"/>
            <w:bottom w:val="none" w:sz="0" w:space="0" w:color="auto"/>
            <w:right w:val="none" w:sz="0" w:space="0" w:color="auto"/>
          </w:divBdr>
        </w:div>
        <w:div w:id="1638218223">
          <w:marLeft w:val="0"/>
          <w:marRight w:val="0"/>
          <w:marTop w:val="0"/>
          <w:marBottom w:val="0"/>
          <w:divBdr>
            <w:top w:val="none" w:sz="0" w:space="0" w:color="auto"/>
            <w:left w:val="none" w:sz="0" w:space="0" w:color="auto"/>
            <w:bottom w:val="none" w:sz="0" w:space="0" w:color="auto"/>
            <w:right w:val="none" w:sz="0" w:space="0" w:color="auto"/>
          </w:divBdr>
        </w:div>
        <w:div w:id="343558320">
          <w:marLeft w:val="0"/>
          <w:marRight w:val="0"/>
          <w:marTop w:val="0"/>
          <w:marBottom w:val="0"/>
          <w:divBdr>
            <w:top w:val="none" w:sz="0" w:space="0" w:color="auto"/>
            <w:left w:val="none" w:sz="0" w:space="0" w:color="auto"/>
            <w:bottom w:val="none" w:sz="0" w:space="0" w:color="auto"/>
            <w:right w:val="none" w:sz="0" w:space="0" w:color="auto"/>
          </w:divBdr>
        </w:div>
      </w:divsChild>
    </w:div>
    <w:div w:id="715743619">
      <w:bodyDiv w:val="1"/>
      <w:marLeft w:val="0"/>
      <w:marRight w:val="0"/>
      <w:marTop w:val="0"/>
      <w:marBottom w:val="0"/>
      <w:divBdr>
        <w:top w:val="none" w:sz="0" w:space="0" w:color="auto"/>
        <w:left w:val="none" w:sz="0" w:space="0" w:color="auto"/>
        <w:bottom w:val="none" w:sz="0" w:space="0" w:color="auto"/>
        <w:right w:val="none" w:sz="0" w:space="0" w:color="auto"/>
      </w:divBdr>
      <w:divsChild>
        <w:div w:id="698894853">
          <w:marLeft w:val="0"/>
          <w:marRight w:val="0"/>
          <w:marTop w:val="0"/>
          <w:marBottom w:val="0"/>
          <w:divBdr>
            <w:top w:val="none" w:sz="0" w:space="0" w:color="auto"/>
            <w:left w:val="none" w:sz="0" w:space="0" w:color="auto"/>
            <w:bottom w:val="none" w:sz="0" w:space="0" w:color="auto"/>
            <w:right w:val="none" w:sz="0" w:space="0" w:color="auto"/>
          </w:divBdr>
        </w:div>
        <w:div w:id="1064525365">
          <w:marLeft w:val="0"/>
          <w:marRight w:val="0"/>
          <w:marTop w:val="0"/>
          <w:marBottom w:val="0"/>
          <w:divBdr>
            <w:top w:val="none" w:sz="0" w:space="0" w:color="auto"/>
            <w:left w:val="none" w:sz="0" w:space="0" w:color="auto"/>
            <w:bottom w:val="none" w:sz="0" w:space="0" w:color="auto"/>
            <w:right w:val="none" w:sz="0" w:space="0" w:color="auto"/>
          </w:divBdr>
        </w:div>
        <w:div w:id="743069376">
          <w:marLeft w:val="0"/>
          <w:marRight w:val="0"/>
          <w:marTop w:val="0"/>
          <w:marBottom w:val="0"/>
          <w:divBdr>
            <w:top w:val="none" w:sz="0" w:space="0" w:color="auto"/>
            <w:left w:val="none" w:sz="0" w:space="0" w:color="auto"/>
            <w:bottom w:val="none" w:sz="0" w:space="0" w:color="auto"/>
            <w:right w:val="none" w:sz="0" w:space="0" w:color="auto"/>
          </w:divBdr>
        </w:div>
      </w:divsChild>
    </w:div>
    <w:div w:id="807942838">
      <w:bodyDiv w:val="1"/>
      <w:marLeft w:val="0"/>
      <w:marRight w:val="0"/>
      <w:marTop w:val="0"/>
      <w:marBottom w:val="0"/>
      <w:divBdr>
        <w:top w:val="none" w:sz="0" w:space="0" w:color="auto"/>
        <w:left w:val="none" w:sz="0" w:space="0" w:color="auto"/>
        <w:bottom w:val="none" w:sz="0" w:space="0" w:color="auto"/>
        <w:right w:val="none" w:sz="0" w:space="0" w:color="auto"/>
      </w:divBdr>
      <w:divsChild>
        <w:div w:id="352155035">
          <w:marLeft w:val="0"/>
          <w:marRight w:val="0"/>
          <w:marTop w:val="0"/>
          <w:marBottom w:val="0"/>
          <w:divBdr>
            <w:top w:val="none" w:sz="0" w:space="0" w:color="auto"/>
            <w:left w:val="none" w:sz="0" w:space="0" w:color="auto"/>
            <w:bottom w:val="none" w:sz="0" w:space="0" w:color="auto"/>
            <w:right w:val="none" w:sz="0" w:space="0" w:color="auto"/>
          </w:divBdr>
        </w:div>
        <w:div w:id="1675523963">
          <w:marLeft w:val="0"/>
          <w:marRight w:val="0"/>
          <w:marTop w:val="0"/>
          <w:marBottom w:val="0"/>
          <w:divBdr>
            <w:top w:val="none" w:sz="0" w:space="0" w:color="auto"/>
            <w:left w:val="none" w:sz="0" w:space="0" w:color="auto"/>
            <w:bottom w:val="none" w:sz="0" w:space="0" w:color="auto"/>
            <w:right w:val="none" w:sz="0" w:space="0" w:color="auto"/>
          </w:divBdr>
        </w:div>
        <w:div w:id="1488550089">
          <w:marLeft w:val="0"/>
          <w:marRight w:val="0"/>
          <w:marTop w:val="0"/>
          <w:marBottom w:val="0"/>
          <w:divBdr>
            <w:top w:val="none" w:sz="0" w:space="0" w:color="auto"/>
            <w:left w:val="none" w:sz="0" w:space="0" w:color="auto"/>
            <w:bottom w:val="none" w:sz="0" w:space="0" w:color="auto"/>
            <w:right w:val="none" w:sz="0" w:space="0" w:color="auto"/>
          </w:divBdr>
        </w:div>
        <w:div w:id="1580940477">
          <w:marLeft w:val="0"/>
          <w:marRight w:val="0"/>
          <w:marTop w:val="0"/>
          <w:marBottom w:val="0"/>
          <w:divBdr>
            <w:top w:val="none" w:sz="0" w:space="0" w:color="auto"/>
            <w:left w:val="none" w:sz="0" w:space="0" w:color="auto"/>
            <w:bottom w:val="none" w:sz="0" w:space="0" w:color="auto"/>
            <w:right w:val="none" w:sz="0" w:space="0" w:color="auto"/>
          </w:divBdr>
        </w:div>
        <w:div w:id="1022239975">
          <w:marLeft w:val="0"/>
          <w:marRight w:val="0"/>
          <w:marTop w:val="0"/>
          <w:marBottom w:val="0"/>
          <w:divBdr>
            <w:top w:val="none" w:sz="0" w:space="0" w:color="auto"/>
            <w:left w:val="none" w:sz="0" w:space="0" w:color="auto"/>
            <w:bottom w:val="none" w:sz="0" w:space="0" w:color="auto"/>
            <w:right w:val="none" w:sz="0" w:space="0" w:color="auto"/>
          </w:divBdr>
        </w:div>
        <w:div w:id="1384793076">
          <w:marLeft w:val="0"/>
          <w:marRight w:val="0"/>
          <w:marTop w:val="0"/>
          <w:marBottom w:val="0"/>
          <w:divBdr>
            <w:top w:val="none" w:sz="0" w:space="0" w:color="auto"/>
            <w:left w:val="none" w:sz="0" w:space="0" w:color="auto"/>
            <w:bottom w:val="none" w:sz="0" w:space="0" w:color="auto"/>
            <w:right w:val="none" w:sz="0" w:space="0" w:color="auto"/>
          </w:divBdr>
        </w:div>
        <w:div w:id="382565859">
          <w:marLeft w:val="0"/>
          <w:marRight w:val="0"/>
          <w:marTop w:val="0"/>
          <w:marBottom w:val="0"/>
          <w:divBdr>
            <w:top w:val="none" w:sz="0" w:space="0" w:color="auto"/>
            <w:left w:val="none" w:sz="0" w:space="0" w:color="auto"/>
            <w:bottom w:val="none" w:sz="0" w:space="0" w:color="auto"/>
            <w:right w:val="none" w:sz="0" w:space="0" w:color="auto"/>
          </w:divBdr>
        </w:div>
        <w:div w:id="347558563">
          <w:marLeft w:val="0"/>
          <w:marRight w:val="0"/>
          <w:marTop w:val="0"/>
          <w:marBottom w:val="0"/>
          <w:divBdr>
            <w:top w:val="none" w:sz="0" w:space="0" w:color="auto"/>
            <w:left w:val="none" w:sz="0" w:space="0" w:color="auto"/>
            <w:bottom w:val="none" w:sz="0" w:space="0" w:color="auto"/>
            <w:right w:val="none" w:sz="0" w:space="0" w:color="auto"/>
          </w:divBdr>
        </w:div>
        <w:div w:id="1306009999">
          <w:marLeft w:val="0"/>
          <w:marRight w:val="0"/>
          <w:marTop w:val="0"/>
          <w:marBottom w:val="0"/>
          <w:divBdr>
            <w:top w:val="none" w:sz="0" w:space="0" w:color="auto"/>
            <w:left w:val="none" w:sz="0" w:space="0" w:color="auto"/>
            <w:bottom w:val="none" w:sz="0" w:space="0" w:color="auto"/>
            <w:right w:val="none" w:sz="0" w:space="0" w:color="auto"/>
          </w:divBdr>
        </w:div>
        <w:div w:id="67316004">
          <w:marLeft w:val="0"/>
          <w:marRight w:val="0"/>
          <w:marTop w:val="0"/>
          <w:marBottom w:val="0"/>
          <w:divBdr>
            <w:top w:val="none" w:sz="0" w:space="0" w:color="auto"/>
            <w:left w:val="none" w:sz="0" w:space="0" w:color="auto"/>
            <w:bottom w:val="none" w:sz="0" w:space="0" w:color="auto"/>
            <w:right w:val="none" w:sz="0" w:space="0" w:color="auto"/>
          </w:divBdr>
        </w:div>
        <w:div w:id="1545289775">
          <w:marLeft w:val="0"/>
          <w:marRight w:val="0"/>
          <w:marTop w:val="0"/>
          <w:marBottom w:val="0"/>
          <w:divBdr>
            <w:top w:val="none" w:sz="0" w:space="0" w:color="auto"/>
            <w:left w:val="none" w:sz="0" w:space="0" w:color="auto"/>
            <w:bottom w:val="none" w:sz="0" w:space="0" w:color="auto"/>
            <w:right w:val="none" w:sz="0" w:space="0" w:color="auto"/>
          </w:divBdr>
        </w:div>
        <w:div w:id="1551073081">
          <w:marLeft w:val="0"/>
          <w:marRight w:val="0"/>
          <w:marTop w:val="0"/>
          <w:marBottom w:val="0"/>
          <w:divBdr>
            <w:top w:val="none" w:sz="0" w:space="0" w:color="auto"/>
            <w:left w:val="none" w:sz="0" w:space="0" w:color="auto"/>
            <w:bottom w:val="none" w:sz="0" w:space="0" w:color="auto"/>
            <w:right w:val="none" w:sz="0" w:space="0" w:color="auto"/>
          </w:divBdr>
        </w:div>
        <w:div w:id="1259944813">
          <w:marLeft w:val="0"/>
          <w:marRight w:val="0"/>
          <w:marTop w:val="0"/>
          <w:marBottom w:val="0"/>
          <w:divBdr>
            <w:top w:val="none" w:sz="0" w:space="0" w:color="auto"/>
            <w:left w:val="none" w:sz="0" w:space="0" w:color="auto"/>
            <w:bottom w:val="none" w:sz="0" w:space="0" w:color="auto"/>
            <w:right w:val="none" w:sz="0" w:space="0" w:color="auto"/>
          </w:divBdr>
        </w:div>
        <w:div w:id="1491673175">
          <w:marLeft w:val="0"/>
          <w:marRight w:val="0"/>
          <w:marTop w:val="0"/>
          <w:marBottom w:val="0"/>
          <w:divBdr>
            <w:top w:val="none" w:sz="0" w:space="0" w:color="auto"/>
            <w:left w:val="none" w:sz="0" w:space="0" w:color="auto"/>
            <w:bottom w:val="none" w:sz="0" w:space="0" w:color="auto"/>
            <w:right w:val="none" w:sz="0" w:space="0" w:color="auto"/>
          </w:divBdr>
        </w:div>
        <w:div w:id="843666860">
          <w:marLeft w:val="0"/>
          <w:marRight w:val="0"/>
          <w:marTop w:val="0"/>
          <w:marBottom w:val="0"/>
          <w:divBdr>
            <w:top w:val="none" w:sz="0" w:space="0" w:color="auto"/>
            <w:left w:val="none" w:sz="0" w:space="0" w:color="auto"/>
            <w:bottom w:val="none" w:sz="0" w:space="0" w:color="auto"/>
            <w:right w:val="none" w:sz="0" w:space="0" w:color="auto"/>
          </w:divBdr>
        </w:div>
        <w:div w:id="1373379223">
          <w:marLeft w:val="0"/>
          <w:marRight w:val="0"/>
          <w:marTop w:val="0"/>
          <w:marBottom w:val="0"/>
          <w:divBdr>
            <w:top w:val="none" w:sz="0" w:space="0" w:color="auto"/>
            <w:left w:val="none" w:sz="0" w:space="0" w:color="auto"/>
            <w:bottom w:val="none" w:sz="0" w:space="0" w:color="auto"/>
            <w:right w:val="none" w:sz="0" w:space="0" w:color="auto"/>
          </w:divBdr>
        </w:div>
        <w:div w:id="744911675">
          <w:marLeft w:val="0"/>
          <w:marRight w:val="0"/>
          <w:marTop w:val="0"/>
          <w:marBottom w:val="0"/>
          <w:divBdr>
            <w:top w:val="none" w:sz="0" w:space="0" w:color="auto"/>
            <w:left w:val="none" w:sz="0" w:space="0" w:color="auto"/>
            <w:bottom w:val="none" w:sz="0" w:space="0" w:color="auto"/>
            <w:right w:val="none" w:sz="0" w:space="0" w:color="auto"/>
          </w:divBdr>
        </w:div>
        <w:div w:id="1197083063">
          <w:marLeft w:val="0"/>
          <w:marRight w:val="0"/>
          <w:marTop w:val="0"/>
          <w:marBottom w:val="0"/>
          <w:divBdr>
            <w:top w:val="none" w:sz="0" w:space="0" w:color="auto"/>
            <w:left w:val="none" w:sz="0" w:space="0" w:color="auto"/>
            <w:bottom w:val="none" w:sz="0" w:space="0" w:color="auto"/>
            <w:right w:val="none" w:sz="0" w:space="0" w:color="auto"/>
          </w:divBdr>
        </w:div>
        <w:div w:id="1092118455">
          <w:marLeft w:val="0"/>
          <w:marRight w:val="0"/>
          <w:marTop w:val="0"/>
          <w:marBottom w:val="0"/>
          <w:divBdr>
            <w:top w:val="none" w:sz="0" w:space="0" w:color="auto"/>
            <w:left w:val="none" w:sz="0" w:space="0" w:color="auto"/>
            <w:bottom w:val="none" w:sz="0" w:space="0" w:color="auto"/>
            <w:right w:val="none" w:sz="0" w:space="0" w:color="auto"/>
          </w:divBdr>
        </w:div>
        <w:div w:id="1869903548">
          <w:marLeft w:val="0"/>
          <w:marRight w:val="0"/>
          <w:marTop w:val="0"/>
          <w:marBottom w:val="0"/>
          <w:divBdr>
            <w:top w:val="none" w:sz="0" w:space="0" w:color="auto"/>
            <w:left w:val="none" w:sz="0" w:space="0" w:color="auto"/>
            <w:bottom w:val="none" w:sz="0" w:space="0" w:color="auto"/>
            <w:right w:val="none" w:sz="0" w:space="0" w:color="auto"/>
          </w:divBdr>
        </w:div>
        <w:div w:id="844131741">
          <w:marLeft w:val="0"/>
          <w:marRight w:val="0"/>
          <w:marTop w:val="0"/>
          <w:marBottom w:val="0"/>
          <w:divBdr>
            <w:top w:val="none" w:sz="0" w:space="0" w:color="auto"/>
            <w:left w:val="none" w:sz="0" w:space="0" w:color="auto"/>
            <w:bottom w:val="none" w:sz="0" w:space="0" w:color="auto"/>
            <w:right w:val="none" w:sz="0" w:space="0" w:color="auto"/>
          </w:divBdr>
        </w:div>
        <w:div w:id="1041175087">
          <w:marLeft w:val="0"/>
          <w:marRight w:val="0"/>
          <w:marTop w:val="0"/>
          <w:marBottom w:val="0"/>
          <w:divBdr>
            <w:top w:val="none" w:sz="0" w:space="0" w:color="auto"/>
            <w:left w:val="none" w:sz="0" w:space="0" w:color="auto"/>
            <w:bottom w:val="none" w:sz="0" w:space="0" w:color="auto"/>
            <w:right w:val="none" w:sz="0" w:space="0" w:color="auto"/>
          </w:divBdr>
        </w:div>
        <w:div w:id="820730644">
          <w:marLeft w:val="0"/>
          <w:marRight w:val="0"/>
          <w:marTop w:val="0"/>
          <w:marBottom w:val="0"/>
          <w:divBdr>
            <w:top w:val="none" w:sz="0" w:space="0" w:color="auto"/>
            <w:left w:val="none" w:sz="0" w:space="0" w:color="auto"/>
            <w:bottom w:val="none" w:sz="0" w:space="0" w:color="auto"/>
            <w:right w:val="none" w:sz="0" w:space="0" w:color="auto"/>
          </w:divBdr>
        </w:div>
        <w:div w:id="533268719">
          <w:marLeft w:val="0"/>
          <w:marRight w:val="0"/>
          <w:marTop w:val="0"/>
          <w:marBottom w:val="0"/>
          <w:divBdr>
            <w:top w:val="none" w:sz="0" w:space="0" w:color="auto"/>
            <w:left w:val="none" w:sz="0" w:space="0" w:color="auto"/>
            <w:bottom w:val="none" w:sz="0" w:space="0" w:color="auto"/>
            <w:right w:val="none" w:sz="0" w:space="0" w:color="auto"/>
          </w:divBdr>
        </w:div>
        <w:div w:id="1331643100">
          <w:marLeft w:val="0"/>
          <w:marRight w:val="0"/>
          <w:marTop w:val="0"/>
          <w:marBottom w:val="0"/>
          <w:divBdr>
            <w:top w:val="none" w:sz="0" w:space="0" w:color="auto"/>
            <w:left w:val="none" w:sz="0" w:space="0" w:color="auto"/>
            <w:bottom w:val="none" w:sz="0" w:space="0" w:color="auto"/>
            <w:right w:val="none" w:sz="0" w:space="0" w:color="auto"/>
          </w:divBdr>
        </w:div>
        <w:div w:id="396318420">
          <w:marLeft w:val="0"/>
          <w:marRight w:val="0"/>
          <w:marTop w:val="0"/>
          <w:marBottom w:val="0"/>
          <w:divBdr>
            <w:top w:val="none" w:sz="0" w:space="0" w:color="auto"/>
            <w:left w:val="none" w:sz="0" w:space="0" w:color="auto"/>
            <w:bottom w:val="none" w:sz="0" w:space="0" w:color="auto"/>
            <w:right w:val="none" w:sz="0" w:space="0" w:color="auto"/>
          </w:divBdr>
        </w:div>
        <w:div w:id="400835179">
          <w:marLeft w:val="0"/>
          <w:marRight w:val="0"/>
          <w:marTop w:val="0"/>
          <w:marBottom w:val="0"/>
          <w:divBdr>
            <w:top w:val="none" w:sz="0" w:space="0" w:color="auto"/>
            <w:left w:val="none" w:sz="0" w:space="0" w:color="auto"/>
            <w:bottom w:val="none" w:sz="0" w:space="0" w:color="auto"/>
            <w:right w:val="none" w:sz="0" w:space="0" w:color="auto"/>
          </w:divBdr>
        </w:div>
        <w:div w:id="197937709">
          <w:marLeft w:val="0"/>
          <w:marRight w:val="0"/>
          <w:marTop w:val="0"/>
          <w:marBottom w:val="0"/>
          <w:divBdr>
            <w:top w:val="none" w:sz="0" w:space="0" w:color="auto"/>
            <w:left w:val="none" w:sz="0" w:space="0" w:color="auto"/>
            <w:bottom w:val="none" w:sz="0" w:space="0" w:color="auto"/>
            <w:right w:val="none" w:sz="0" w:space="0" w:color="auto"/>
          </w:divBdr>
        </w:div>
        <w:div w:id="1161044492">
          <w:marLeft w:val="0"/>
          <w:marRight w:val="0"/>
          <w:marTop w:val="0"/>
          <w:marBottom w:val="0"/>
          <w:divBdr>
            <w:top w:val="none" w:sz="0" w:space="0" w:color="auto"/>
            <w:left w:val="none" w:sz="0" w:space="0" w:color="auto"/>
            <w:bottom w:val="none" w:sz="0" w:space="0" w:color="auto"/>
            <w:right w:val="none" w:sz="0" w:space="0" w:color="auto"/>
          </w:divBdr>
        </w:div>
      </w:divsChild>
    </w:div>
    <w:div w:id="981733133">
      <w:bodyDiv w:val="1"/>
      <w:marLeft w:val="0"/>
      <w:marRight w:val="0"/>
      <w:marTop w:val="0"/>
      <w:marBottom w:val="0"/>
      <w:divBdr>
        <w:top w:val="none" w:sz="0" w:space="0" w:color="auto"/>
        <w:left w:val="none" w:sz="0" w:space="0" w:color="auto"/>
        <w:bottom w:val="none" w:sz="0" w:space="0" w:color="auto"/>
        <w:right w:val="none" w:sz="0" w:space="0" w:color="auto"/>
      </w:divBdr>
    </w:div>
    <w:div w:id="1046561270">
      <w:bodyDiv w:val="1"/>
      <w:marLeft w:val="0"/>
      <w:marRight w:val="0"/>
      <w:marTop w:val="0"/>
      <w:marBottom w:val="0"/>
      <w:divBdr>
        <w:top w:val="none" w:sz="0" w:space="0" w:color="auto"/>
        <w:left w:val="none" w:sz="0" w:space="0" w:color="auto"/>
        <w:bottom w:val="none" w:sz="0" w:space="0" w:color="auto"/>
        <w:right w:val="none" w:sz="0" w:space="0" w:color="auto"/>
      </w:divBdr>
      <w:divsChild>
        <w:div w:id="214253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oonlit.ga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onlit.pl/" TargetMode="External"/><Relationship Id="rId5" Type="http://schemas.openxmlformats.org/officeDocument/2006/relationships/webSettings" Target="webSettings.xml"/><Relationship Id="rId10" Type="http://schemas.openxmlformats.org/officeDocument/2006/relationships/hyperlink" Target="mailto:contact@moonlit.games" TargetMode="External"/><Relationship Id="rId4" Type="http://schemas.openxmlformats.org/officeDocument/2006/relationships/settings" Target="settings.xml"/><Relationship Id="rId9" Type="http://schemas.openxmlformats.org/officeDocument/2006/relationships/hyperlink" Target="mailto:contact@moonlit.game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A2EC-578A-42B2-9C5C-4F1757C0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2137</Words>
  <Characters>12825</Characters>
  <Application>Microsoft Office Word</Application>
  <DocSecurity>0</DocSecurity>
  <Lines>106</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Grabek</dc:creator>
  <cp:lastModifiedBy>Magdalena MG. Grabek</cp:lastModifiedBy>
  <cp:revision>7</cp:revision>
  <cp:lastPrinted>2018-07-06T15:06:00Z</cp:lastPrinted>
  <dcterms:created xsi:type="dcterms:W3CDTF">2020-01-27T13:01:00Z</dcterms:created>
  <dcterms:modified xsi:type="dcterms:W3CDTF">2020-01-29T09:36:00Z</dcterms:modified>
</cp:coreProperties>
</file>