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B73F" w14:textId="77777777" w:rsidR="000D62FD" w:rsidRDefault="000D62FD" w:rsidP="000D62FD">
      <w:r>
        <w:t>LEI:213800OC94PF2D675H41</w:t>
      </w:r>
    </w:p>
    <w:p w14:paraId="33EA48DD" w14:textId="70DD33CD" w:rsidR="000C1E57" w:rsidRDefault="006F63E6" w:rsidP="000D62FD">
      <w:r>
        <w:t>3</w:t>
      </w:r>
      <w:r w:rsidR="00203A81">
        <w:t xml:space="preserve"> </w:t>
      </w:r>
      <w:r w:rsidR="002F3BDF">
        <w:t>November</w:t>
      </w:r>
      <w:r w:rsidR="00203A81">
        <w:t xml:space="preserve"> </w:t>
      </w:r>
      <w:r w:rsidR="000C1E57">
        <w:t>202</w:t>
      </w:r>
      <w:r w:rsidR="000D405B">
        <w:t>5</w:t>
      </w:r>
    </w:p>
    <w:p w14:paraId="38722DC1"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Hostelworld Group plc</w:t>
      </w:r>
    </w:p>
    <w:p w14:paraId="0F52216E" w14:textId="77777777" w:rsidR="00433EFD" w:rsidRDefault="00433EFD"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rPr>
        <w:t>(the "Company")</w:t>
      </w:r>
    </w:p>
    <w:p w14:paraId="5CD9240B" w14:textId="7BFBBA70" w:rsidR="00433EFD" w:rsidRDefault="00203A81" w:rsidP="511B1AC7">
      <w:pPr>
        <w:pStyle w:val="eu"/>
        <w:spacing w:before="0" w:beforeAutospacing="0" w:after="220" w:afterAutospacing="0" w:line="264" w:lineRule="atLeast"/>
        <w:jc w:val="center"/>
        <w:rPr>
          <w:color w:val="000000"/>
          <w:lang w:val="en-GB"/>
        </w:rPr>
      </w:pPr>
      <w:r w:rsidRPr="511B1AC7">
        <w:rPr>
          <w:rFonts w:ascii="Calibri" w:hAnsi="Calibri" w:cs="Calibri"/>
          <w:b/>
          <w:bCs/>
          <w:color w:val="000000" w:themeColor="text1"/>
          <w:sz w:val="22"/>
          <w:szCs w:val="22"/>
          <w:lang w:val="en-GB"/>
        </w:rPr>
        <w:t xml:space="preserve">Total Voting Rights </w:t>
      </w:r>
    </w:p>
    <w:p w14:paraId="1F2D1E87" w14:textId="54EF98FA" w:rsidR="00D1781D" w:rsidRPr="00D1781D" w:rsidRDefault="00203A81"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The Company would like to notify the market as follows: </w:t>
      </w:r>
    </w:p>
    <w:p w14:paraId="6DB15F02" w14:textId="0565E03D" w:rsidR="00E25BE6" w:rsidRPr="00E25BE6" w:rsidRDefault="00E25BE6" w:rsidP="511B1AC7">
      <w:pPr>
        <w:pStyle w:val="bf"/>
        <w:spacing w:after="220" w:line="264" w:lineRule="atLeast"/>
        <w:jc w:val="both"/>
        <w:rPr>
          <w:rFonts w:ascii="Calibri" w:hAnsi="Calibri" w:cs="Calibri"/>
          <w:color w:val="000000"/>
          <w:sz w:val="22"/>
          <w:szCs w:val="22"/>
        </w:rPr>
      </w:pPr>
      <w:r w:rsidRPr="511B1AC7">
        <w:rPr>
          <w:rFonts w:ascii="Calibri" w:hAnsi="Calibri" w:cs="Calibri"/>
          <w:color w:val="000000" w:themeColor="text1"/>
          <w:sz w:val="22"/>
          <w:szCs w:val="22"/>
        </w:rPr>
        <w:t xml:space="preserve">In accordance with DTR 5.6.1R, </w:t>
      </w:r>
      <w:r w:rsidR="00203A81" w:rsidRPr="511B1AC7">
        <w:rPr>
          <w:rFonts w:ascii="Calibri" w:hAnsi="Calibri" w:cs="Calibri"/>
          <w:color w:val="000000" w:themeColor="text1"/>
          <w:sz w:val="22"/>
          <w:szCs w:val="22"/>
        </w:rPr>
        <w:t>t</w:t>
      </w:r>
      <w:r w:rsidRPr="511B1AC7">
        <w:rPr>
          <w:rFonts w:ascii="Calibri" w:hAnsi="Calibri" w:cs="Calibri"/>
          <w:color w:val="000000" w:themeColor="text1"/>
          <w:sz w:val="22"/>
          <w:szCs w:val="22"/>
        </w:rPr>
        <w:t>he Company's issued share capital consists</w:t>
      </w:r>
      <w:r w:rsidR="00203A81" w:rsidRPr="511B1AC7">
        <w:rPr>
          <w:rFonts w:ascii="Calibri" w:hAnsi="Calibri" w:cs="Calibri"/>
          <w:color w:val="000000" w:themeColor="text1"/>
          <w:sz w:val="22"/>
          <w:szCs w:val="22"/>
        </w:rPr>
        <w:t>, as at 3</w:t>
      </w:r>
      <w:r w:rsidR="002F3BDF">
        <w:rPr>
          <w:rFonts w:ascii="Calibri" w:hAnsi="Calibri" w:cs="Calibri"/>
          <w:color w:val="000000" w:themeColor="text1"/>
          <w:sz w:val="22"/>
          <w:szCs w:val="22"/>
        </w:rPr>
        <w:t>1</w:t>
      </w:r>
      <w:r w:rsidR="00203A81" w:rsidRPr="511B1AC7">
        <w:rPr>
          <w:rFonts w:ascii="Calibri" w:hAnsi="Calibri" w:cs="Calibri"/>
          <w:color w:val="000000" w:themeColor="text1"/>
          <w:sz w:val="22"/>
          <w:szCs w:val="22"/>
        </w:rPr>
        <w:t xml:space="preserve"> </w:t>
      </w:r>
      <w:r w:rsidR="002F3BDF">
        <w:rPr>
          <w:rFonts w:ascii="Calibri" w:hAnsi="Calibri" w:cs="Calibri"/>
          <w:color w:val="000000" w:themeColor="text1"/>
          <w:sz w:val="22"/>
          <w:szCs w:val="22"/>
        </w:rPr>
        <w:t>October</w:t>
      </w:r>
      <w:r w:rsidR="00203A81" w:rsidRPr="511B1AC7">
        <w:rPr>
          <w:rFonts w:ascii="Calibri" w:hAnsi="Calibri" w:cs="Calibri"/>
          <w:color w:val="000000" w:themeColor="text1"/>
          <w:sz w:val="22"/>
          <w:szCs w:val="22"/>
        </w:rPr>
        <w:t xml:space="preserve"> 2025, </w:t>
      </w:r>
      <w:r w:rsidRPr="511B1AC7">
        <w:rPr>
          <w:rFonts w:ascii="Calibri" w:hAnsi="Calibri" w:cs="Calibri"/>
          <w:color w:val="000000" w:themeColor="text1"/>
          <w:sz w:val="22"/>
          <w:szCs w:val="22"/>
        </w:rPr>
        <w:t xml:space="preserve">of </w:t>
      </w:r>
      <w:r w:rsidR="0017569C" w:rsidRPr="0017569C">
        <w:rPr>
          <w:rFonts w:ascii="Calibri" w:hAnsi="Calibri" w:cs="Calibri"/>
          <w:color w:val="000000" w:themeColor="text1"/>
          <w:sz w:val="22"/>
          <w:szCs w:val="22"/>
        </w:rPr>
        <w:t>124,974,287</w:t>
      </w:r>
      <w:r w:rsidR="00E2501A">
        <w:rPr>
          <w:rFonts w:ascii="Calibri" w:hAnsi="Calibri" w:cs="Calibri"/>
          <w:color w:val="000000" w:themeColor="text1"/>
          <w:sz w:val="22"/>
          <w:szCs w:val="22"/>
        </w:rPr>
        <w:t xml:space="preserve"> </w:t>
      </w:r>
      <w:r w:rsidRPr="511B1AC7">
        <w:rPr>
          <w:rFonts w:ascii="Calibri" w:hAnsi="Calibri" w:cs="Calibri"/>
          <w:color w:val="000000" w:themeColor="text1"/>
          <w:sz w:val="22"/>
          <w:szCs w:val="22"/>
        </w:rPr>
        <w:t>ordinary shares of €0.01 each (the "</w:t>
      </w:r>
      <w:r w:rsidRPr="511B1AC7">
        <w:rPr>
          <w:rFonts w:ascii="Calibri" w:hAnsi="Calibri" w:cs="Calibri"/>
          <w:b/>
          <w:bCs/>
          <w:color w:val="000000" w:themeColor="text1"/>
          <w:sz w:val="22"/>
          <w:szCs w:val="22"/>
        </w:rPr>
        <w:t>Ordinary Shares</w:t>
      </w:r>
      <w:r w:rsidRPr="511B1AC7">
        <w:rPr>
          <w:rFonts w:ascii="Calibri" w:hAnsi="Calibri" w:cs="Calibri"/>
          <w:color w:val="000000" w:themeColor="text1"/>
          <w:sz w:val="22"/>
          <w:szCs w:val="22"/>
        </w:rPr>
        <w:t xml:space="preserve">"), with one vote per share.  The Company does not hold any Ordinary Shares in treasury.  Therefore, the total number of voting rights is </w:t>
      </w:r>
      <w:r w:rsidR="0017569C" w:rsidRPr="0017569C">
        <w:rPr>
          <w:rFonts w:ascii="Calibri" w:hAnsi="Calibri" w:cs="Calibri"/>
          <w:color w:val="000000" w:themeColor="text1"/>
          <w:sz w:val="22"/>
          <w:szCs w:val="22"/>
        </w:rPr>
        <w:t>124,974,287</w:t>
      </w:r>
      <w:r w:rsidR="00E2501A">
        <w:rPr>
          <w:rFonts w:ascii="Calibri" w:hAnsi="Calibri" w:cs="Calibri"/>
          <w:color w:val="000000" w:themeColor="text1"/>
          <w:sz w:val="22"/>
          <w:szCs w:val="22"/>
        </w:rPr>
        <w:t xml:space="preserve"> </w:t>
      </w:r>
      <w:r w:rsidRPr="511B1AC7">
        <w:rPr>
          <w:rFonts w:ascii="Calibri" w:hAnsi="Calibri" w:cs="Calibri"/>
          <w:color w:val="000000" w:themeColor="text1"/>
          <w:sz w:val="22"/>
          <w:szCs w:val="22"/>
        </w:rPr>
        <w:t>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2E246CCF" w14:textId="3E36D9E4"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For further information, please contact:</w:t>
      </w:r>
    </w:p>
    <w:p w14:paraId="466F132C" w14:textId="77777777" w:rsidR="00433EFD" w:rsidRDefault="00433EFD" w:rsidP="00433EFD">
      <w:pPr>
        <w:pStyle w:val="ev"/>
        <w:shd w:val="clear" w:color="auto" w:fill="FFFFFF"/>
        <w:spacing w:before="0" w:beforeAutospacing="0" w:after="220" w:afterAutospacing="0" w:line="264" w:lineRule="atLeast"/>
        <w:jc w:val="both"/>
        <w:rPr>
          <w:color w:val="000000"/>
          <w:lang w:val="en-GB"/>
        </w:rPr>
      </w:pPr>
      <w:r>
        <w:rPr>
          <w:rFonts w:ascii="Calibri" w:hAnsi="Calibri" w:cs="Calibri"/>
          <w:b/>
          <w:bCs/>
          <w:color w:val="000000"/>
          <w:sz w:val="22"/>
          <w:szCs w:val="22"/>
        </w:rPr>
        <w:t>Hostelworld Group plc</w:t>
      </w:r>
    </w:p>
    <w:p w14:paraId="61E394CD" w14:textId="77777777" w:rsidR="00430F00" w:rsidRDefault="00433EFD" w:rsidP="00433EFD">
      <w:pPr>
        <w:pStyle w:val="bf"/>
        <w:shd w:val="clear" w:color="auto" w:fill="FFFFFF"/>
        <w:spacing w:before="0" w:beforeAutospacing="0" w:after="220" w:afterAutospacing="0" w:line="264" w:lineRule="atLeast"/>
        <w:jc w:val="both"/>
        <w:rPr>
          <w:rFonts w:ascii="Calibri" w:hAnsi="Calibri" w:cs="Calibri"/>
          <w:color w:val="000000"/>
          <w:sz w:val="22"/>
          <w:szCs w:val="22"/>
        </w:rPr>
      </w:pPr>
      <w:r>
        <w:rPr>
          <w:rFonts w:ascii="Calibri" w:hAnsi="Calibri" w:cs="Calibri"/>
          <w:color w:val="000000"/>
          <w:sz w:val="22"/>
          <w:szCs w:val="22"/>
        </w:rPr>
        <w:t>John Duggan, Company Secretary</w:t>
      </w:r>
      <w:r w:rsidR="00430F00">
        <w:rPr>
          <w:rFonts w:ascii="Calibri" w:hAnsi="Calibri" w:cs="Calibri"/>
          <w:color w:val="000000"/>
          <w:sz w:val="22"/>
          <w:szCs w:val="22"/>
        </w:rPr>
        <w:t xml:space="preserve"> </w:t>
      </w:r>
    </w:p>
    <w:p w14:paraId="2E3F4DE3" w14:textId="0527740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Tel: +353 86 022 3553</w:t>
      </w:r>
    </w:p>
    <w:p w14:paraId="251FEA62" w14:textId="03000E21" w:rsidR="004A5179" w:rsidRDefault="00934092" w:rsidP="000D405B">
      <w:r>
        <w:cr/>
      </w:r>
    </w:p>
    <w:sectPr w:rsidR="004A5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FD"/>
    <w:rsid w:val="0003671D"/>
    <w:rsid w:val="00052F5F"/>
    <w:rsid w:val="0005668B"/>
    <w:rsid w:val="000C1E57"/>
    <w:rsid w:val="000D405B"/>
    <w:rsid w:val="000D62FD"/>
    <w:rsid w:val="0012219B"/>
    <w:rsid w:val="0017569C"/>
    <w:rsid w:val="001E7F63"/>
    <w:rsid w:val="001F0D85"/>
    <w:rsid w:val="00203A81"/>
    <w:rsid w:val="00266125"/>
    <w:rsid w:val="002F3BDF"/>
    <w:rsid w:val="0036665E"/>
    <w:rsid w:val="003C1A21"/>
    <w:rsid w:val="003E3A39"/>
    <w:rsid w:val="00430F00"/>
    <w:rsid w:val="00433EFD"/>
    <w:rsid w:val="004A5179"/>
    <w:rsid w:val="004F6890"/>
    <w:rsid w:val="00522664"/>
    <w:rsid w:val="005D0456"/>
    <w:rsid w:val="00623FA8"/>
    <w:rsid w:val="006F63E6"/>
    <w:rsid w:val="00721B2E"/>
    <w:rsid w:val="0084073B"/>
    <w:rsid w:val="008D1616"/>
    <w:rsid w:val="00911B6A"/>
    <w:rsid w:val="00921E1D"/>
    <w:rsid w:val="00934092"/>
    <w:rsid w:val="009A5634"/>
    <w:rsid w:val="00A1198D"/>
    <w:rsid w:val="00A22D25"/>
    <w:rsid w:val="00A565E4"/>
    <w:rsid w:val="00A666BD"/>
    <w:rsid w:val="00B00E6E"/>
    <w:rsid w:val="00B415B2"/>
    <w:rsid w:val="00B75743"/>
    <w:rsid w:val="00C169CC"/>
    <w:rsid w:val="00CE4DF3"/>
    <w:rsid w:val="00D1781D"/>
    <w:rsid w:val="00D253E4"/>
    <w:rsid w:val="00D42709"/>
    <w:rsid w:val="00DD4B0F"/>
    <w:rsid w:val="00DE091B"/>
    <w:rsid w:val="00E2501A"/>
    <w:rsid w:val="00E25BE6"/>
    <w:rsid w:val="00EE521A"/>
    <w:rsid w:val="00F21116"/>
    <w:rsid w:val="00F739E3"/>
    <w:rsid w:val="00F86860"/>
    <w:rsid w:val="00FD0C3E"/>
    <w:rsid w:val="02646ABB"/>
    <w:rsid w:val="03BE50EA"/>
    <w:rsid w:val="068B599E"/>
    <w:rsid w:val="08809845"/>
    <w:rsid w:val="118BEEA9"/>
    <w:rsid w:val="1B84B9EE"/>
    <w:rsid w:val="1F041A2C"/>
    <w:rsid w:val="2AC1D28B"/>
    <w:rsid w:val="2C43B3AA"/>
    <w:rsid w:val="4B2F2337"/>
    <w:rsid w:val="511B1AC7"/>
    <w:rsid w:val="60DA5E40"/>
    <w:rsid w:val="64B8C7BF"/>
    <w:rsid w:val="65E26DA0"/>
    <w:rsid w:val="79FD3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530C8"/>
  <w15:chartTrackingRefBased/>
  <w15:docId w15:val="{467DD052-F891-47B9-A2F1-B9CA67E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u">
    <w:name w:val="eu"/>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v">
    <w:name w:val="ev"/>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mw">
    <w:name w:val="mw"/>
    <w:basedOn w:val="Normal"/>
    <w:rsid w:val="00EE521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k">
    <w:name w:val="lk"/>
    <w:basedOn w:val="DefaultParagraphFont"/>
    <w:rsid w:val="00EE521A"/>
  </w:style>
  <w:style w:type="paragraph" w:styleId="Revision">
    <w:name w:val="Revision"/>
    <w:hidden/>
    <w:uiPriority w:val="99"/>
    <w:semiHidden/>
    <w:rsid w:val="00A666BD"/>
    <w:pPr>
      <w:spacing w:after="0" w:line="240" w:lineRule="auto"/>
    </w:pPr>
  </w:style>
  <w:style w:type="character" w:styleId="CommentReference">
    <w:name w:val="annotation reference"/>
    <w:basedOn w:val="DefaultParagraphFont"/>
    <w:uiPriority w:val="99"/>
    <w:semiHidden/>
    <w:unhideWhenUsed/>
    <w:rsid w:val="00203A81"/>
    <w:rPr>
      <w:sz w:val="16"/>
      <w:szCs w:val="16"/>
    </w:rPr>
  </w:style>
  <w:style w:type="paragraph" w:styleId="CommentText">
    <w:name w:val="annotation text"/>
    <w:basedOn w:val="Normal"/>
    <w:link w:val="CommentTextChar"/>
    <w:uiPriority w:val="99"/>
    <w:unhideWhenUsed/>
    <w:rsid w:val="00203A81"/>
    <w:pPr>
      <w:spacing w:line="240" w:lineRule="auto"/>
    </w:pPr>
    <w:rPr>
      <w:sz w:val="20"/>
      <w:szCs w:val="20"/>
    </w:rPr>
  </w:style>
  <w:style w:type="character" w:customStyle="1" w:styleId="CommentTextChar">
    <w:name w:val="Comment Text Char"/>
    <w:basedOn w:val="DefaultParagraphFont"/>
    <w:link w:val="CommentText"/>
    <w:uiPriority w:val="99"/>
    <w:rsid w:val="00203A81"/>
    <w:rPr>
      <w:sz w:val="20"/>
      <w:szCs w:val="20"/>
    </w:rPr>
  </w:style>
  <w:style w:type="paragraph" w:styleId="CommentSubject">
    <w:name w:val="annotation subject"/>
    <w:basedOn w:val="CommentText"/>
    <w:next w:val="CommentText"/>
    <w:link w:val="CommentSubjectChar"/>
    <w:uiPriority w:val="99"/>
    <w:semiHidden/>
    <w:unhideWhenUsed/>
    <w:rsid w:val="00203A81"/>
    <w:rPr>
      <w:b/>
      <w:bCs/>
    </w:rPr>
  </w:style>
  <w:style w:type="character" w:customStyle="1" w:styleId="CommentSubjectChar">
    <w:name w:val="Comment Subject Char"/>
    <w:basedOn w:val="CommentTextChar"/>
    <w:link w:val="CommentSubject"/>
    <w:uiPriority w:val="99"/>
    <w:semiHidden/>
    <w:rsid w:val="00203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8896">
      <w:bodyDiv w:val="1"/>
      <w:marLeft w:val="0"/>
      <w:marRight w:val="0"/>
      <w:marTop w:val="0"/>
      <w:marBottom w:val="0"/>
      <w:divBdr>
        <w:top w:val="none" w:sz="0" w:space="0" w:color="auto"/>
        <w:left w:val="none" w:sz="0" w:space="0" w:color="auto"/>
        <w:bottom w:val="none" w:sz="0" w:space="0" w:color="auto"/>
        <w:right w:val="none" w:sz="0" w:space="0" w:color="auto"/>
      </w:divBdr>
    </w:div>
    <w:div w:id="616449349">
      <w:bodyDiv w:val="1"/>
      <w:marLeft w:val="0"/>
      <w:marRight w:val="0"/>
      <w:marTop w:val="0"/>
      <w:marBottom w:val="0"/>
      <w:divBdr>
        <w:top w:val="none" w:sz="0" w:space="0" w:color="auto"/>
        <w:left w:val="none" w:sz="0" w:space="0" w:color="auto"/>
        <w:bottom w:val="none" w:sz="0" w:space="0" w:color="auto"/>
        <w:right w:val="none" w:sz="0" w:space="0" w:color="auto"/>
      </w:divBdr>
    </w:div>
    <w:div w:id="734739632">
      <w:bodyDiv w:val="1"/>
      <w:marLeft w:val="0"/>
      <w:marRight w:val="0"/>
      <w:marTop w:val="0"/>
      <w:marBottom w:val="0"/>
      <w:divBdr>
        <w:top w:val="none" w:sz="0" w:space="0" w:color="auto"/>
        <w:left w:val="none" w:sz="0" w:space="0" w:color="auto"/>
        <w:bottom w:val="none" w:sz="0" w:space="0" w:color="auto"/>
        <w:right w:val="none" w:sz="0" w:space="0" w:color="auto"/>
      </w:divBdr>
    </w:div>
    <w:div w:id="739133123">
      <w:bodyDiv w:val="1"/>
      <w:marLeft w:val="0"/>
      <w:marRight w:val="0"/>
      <w:marTop w:val="0"/>
      <w:marBottom w:val="0"/>
      <w:divBdr>
        <w:top w:val="none" w:sz="0" w:space="0" w:color="auto"/>
        <w:left w:val="none" w:sz="0" w:space="0" w:color="auto"/>
        <w:bottom w:val="none" w:sz="0" w:space="0" w:color="auto"/>
        <w:right w:val="none" w:sz="0" w:space="0" w:color="auto"/>
      </w:divBdr>
    </w:div>
    <w:div w:id="1075933874">
      <w:bodyDiv w:val="1"/>
      <w:marLeft w:val="0"/>
      <w:marRight w:val="0"/>
      <w:marTop w:val="0"/>
      <w:marBottom w:val="0"/>
      <w:divBdr>
        <w:top w:val="none" w:sz="0" w:space="0" w:color="auto"/>
        <w:left w:val="none" w:sz="0" w:space="0" w:color="auto"/>
        <w:bottom w:val="none" w:sz="0" w:space="0" w:color="auto"/>
        <w:right w:val="none" w:sz="0" w:space="0" w:color="auto"/>
      </w:divBdr>
    </w:div>
    <w:div w:id="1150248077">
      <w:bodyDiv w:val="1"/>
      <w:marLeft w:val="0"/>
      <w:marRight w:val="0"/>
      <w:marTop w:val="0"/>
      <w:marBottom w:val="0"/>
      <w:divBdr>
        <w:top w:val="none" w:sz="0" w:space="0" w:color="auto"/>
        <w:left w:val="none" w:sz="0" w:space="0" w:color="auto"/>
        <w:bottom w:val="none" w:sz="0" w:space="0" w:color="auto"/>
        <w:right w:val="none" w:sz="0" w:space="0" w:color="auto"/>
      </w:divBdr>
    </w:div>
    <w:div w:id="1846242151">
      <w:bodyDiv w:val="1"/>
      <w:marLeft w:val="0"/>
      <w:marRight w:val="0"/>
      <w:marTop w:val="0"/>
      <w:marBottom w:val="0"/>
      <w:divBdr>
        <w:top w:val="none" w:sz="0" w:space="0" w:color="auto"/>
        <w:left w:val="none" w:sz="0" w:space="0" w:color="auto"/>
        <w:bottom w:val="none" w:sz="0" w:space="0" w:color="auto"/>
        <w:right w:val="none" w:sz="0" w:space="0" w:color="auto"/>
      </w:divBdr>
    </w:div>
    <w:div w:id="1919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2025-11-03T07:52:06+00:00</DateReceived>
    <TaxCatchAll xmlns="801a3cf6-255d-4ff5-98fe-b4415afa84b5" xsi:nil="true"/>
  </documentManagement>
</p:properties>
</file>

<file path=customXml/itemProps1.xml><?xml version="1.0" encoding="utf-8"?>
<ds:datastoreItem xmlns:ds="http://schemas.openxmlformats.org/officeDocument/2006/customXml" ds:itemID="{8C0534F2-6283-42EF-9700-F590FCF8B2EE}"/>
</file>

<file path=customXml/itemProps2.xml><?xml version="1.0" encoding="utf-8"?>
<ds:datastoreItem xmlns:ds="http://schemas.openxmlformats.org/officeDocument/2006/customXml" ds:itemID="{042A9D5A-AEA8-46C5-B507-C73933590440}"/>
</file>

<file path=customXml/itemProps3.xml><?xml version="1.0" encoding="utf-8"?>
<ds:datastoreItem xmlns:ds="http://schemas.openxmlformats.org/officeDocument/2006/customXml" ds:itemID="{64DC2CEA-E0E7-44C5-B158-C84F9BA756C8}"/>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806</Characters>
  <Application>Microsoft Office Word</Application>
  <DocSecurity>0</DocSecurity>
  <Lines>35</Lines>
  <Paragraphs>32</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4</cp:revision>
  <cp:lastPrinted>2025-06-25T14:19:00Z</cp:lastPrinted>
  <dcterms:created xsi:type="dcterms:W3CDTF">2025-10-31T13:40:00Z</dcterms:created>
  <dcterms:modified xsi:type="dcterms:W3CDTF">2025-10-31T17:29:00Z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b5498ced-fa6f-4eb6-bded-b91ff875daa0</vt:lpwstr>
  </property>
  <property fmtid="{D5CDD505-2E9C-101B-9397-08002B2CF9AE}" pid="3" name="ContentTypeId">
    <vt:lpwstr>0x010100BE156B1CF39149A8843C57AB06C49AFE0011B886BEF4CCD94F85F46E94360FD412</vt:lpwstr>
  </property>
</Properties>
</file>